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0BC6BB" w14:textId="4F84E0D1" w:rsidR="000726CF" w:rsidRPr="00CC7B9C" w:rsidRDefault="00797857" w:rsidP="000726CF">
      <w:pPr>
        <w:tabs>
          <w:tab w:val="center" w:pos="4513"/>
        </w:tabs>
        <w:spacing w:line="192" w:lineRule="auto"/>
        <w:rPr>
          <w:rFonts w:ascii="Arial" w:hAnsi="Arial" w:cs="Arial"/>
        </w:rPr>
      </w:pPr>
      <w:r>
        <w:rPr>
          <w:noProof/>
        </w:rPr>
        <w:drawing>
          <wp:anchor distT="0" distB="0" distL="114300" distR="114300" simplePos="0" relativeHeight="251661312" behindDoc="0" locked="0" layoutInCell="1" allowOverlap="1" wp14:anchorId="071B85A9" wp14:editId="37B1A4F1">
            <wp:simplePos x="0" y="0"/>
            <wp:positionH relativeFrom="margin">
              <wp:align>right</wp:align>
            </wp:positionH>
            <wp:positionV relativeFrom="paragraph">
              <wp:posOffset>6985</wp:posOffset>
            </wp:positionV>
            <wp:extent cx="2186305" cy="810895"/>
            <wp:effectExtent l="0" t="0" r="4445" b="8255"/>
            <wp:wrapSquare wrapText="bothSides"/>
            <wp:docPr id="1376180498" name="Picture 7">
              <a:extLst xmlns:a="http://schemas.openxmlformats.org/drawingml/2006/main">
                <a:ext uri="{FF2B5EF4-FFF2-40B4-BE49-F238E27FC236}">
                  <a16:creationId xmlns:a16="http://schemas.microsoft.com/office/drawing/2014/main" id="{7A796F43-E585-4DB4-A731-0BC9A6F725C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180498" name="Picture 1376180498"/>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86305" cy="810895"/>
                    </a:xfrm>
                    <a:prstGeom prst="rect">
                      <a:avLst/>
                    </a:prstGeom>
                  </pic:spPr>
                </pic:pic>
              </a:graphicData>
            </a:graphic>
            <wp14:sizeRelH relativeFrom="margin">
              <wp14:pctWidth>0</wp14:pctWidth>
            </wp14:sizeRelH>
            <wp14:sizeRelV relativeFrom="margin">
              <wp14:pctHeight>0</wp14:pctHeight>
            </wp14:sizeRelV>
          </wp:anchor>
        </w:drawing>
      </w:r>
      <w:r w:rsidR="00B12353">
        <w:rPr>
          <w:noProof/>
          <w:lang w:eastAsia="en-GB"/>
        </w:rPr>
        <w:drawing>
          <wp:anchor distT="0" distB="0" distL="114300" distR="114300" simplePos="0" relativeHeight="251659264" behindDoc="0" locked="0" layoutInCell="1" allowOverlap="1" wp14:anchorId="1F770189" wp14:editId="657755C4">
            <wp:simplePos x="0" y="0"/>
            <wp:positionH relativeFrom="margin">
              <wp:align>left</wp:align>
            </wp:positionH>
            <wp:positionV relativeFrom="paragraph">
              <wp:posOffset>0</wp:posOffset>
            </wp:positionV>
            <wp:extent cx="2809875" cy="923925"/>
            <wp:effectExtent l="0" t="0" r="9525" b="9525"/>
            <wp:wrapSquare wrapText="bothSides"/>
            <wp:docPr id="1123801491" name="Picture 112380149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801491" name="Picture 1123801491" descr="A blue and white logo&#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809875" cy="923925"/>
                    </a:xfrm>
                    <a:prstGeom prst="rect">
                      <a:avLst/>
                    </a:prstGeom>
                  </pic:spPr>
                </pic:pic>
              </a:graphicData>
            </a:graphic>
          </wp:anchor>
        </w:drawing>
      </w:r>
    </w:p>
    <w:p w14:paraId="16D3B1FA" w14:textId="1F2BBA95" w:rsidR="000726CF" w:rsidRPr="00CC7B9C" w:rsidRDefault="000726CF" w:rsidP="000726CF">
      <w:pPr>
        <w:spacing w:after="0" w:line="240" w:lineRule="auto"/>
        <w:ind w:left="2640"/>
        <w:textAlignment w:val="baseline"/>
        <w:rPr>
          <w:rFonts w:ascii="Arial" w:eastAsia="Times New Roman" w:hAnsi="Arial" w:cs="Arial"/>
        </w:rPr>
      </w:pPr>
    </w:p>
    <w:p w14:paraId="525F8695" w14:textId="0A38DD67" w:rsidR="000726CF" w:rsidRPr="00CC7B9C" w:rsidRDefault="000726CF" w:rsidP="000726CF">
      <w:pPr>
        <w:spacing w:after="0" w:line="240" w:lineRule="auto"/>
        <w:textAlignment w:val="baseline"/>
        <w:rPr>
          <w:rFonts w:ascii="Arial" w:eastAsia="Times New Roman" w:hAnsi="Arial" w:cs="Arial"/>
        </w:rPr>
      </w:pPr>
      <w:r w:rsidRPr="00CC7B9C">
        <w:rPr>
          <w:rFonts w:ascii="Arial" w:eastAsia="Times New Roman" w:hAnsi="Arial" w:cs="Arial"/>
        </w:rPr>
        <w:t> </w:t>
      </w:r>
    </w:p>
    <w:p w14:paraId="35BAD5E6" w14:textId="77777777" w:rsidR="000726CF" w:rsidRPr="00CC7B9C" w:rsidRDefault="000726CF" w:rsidP="000726CF">
      <w:pPr>
        <w:spacing w:after="0" w:line="240" w:lineRule="auto"/>
        <w:textAlignment w:val="baseline"/>
        <w:rPr>
          <w:rFonts w:ascii="Arial" w:eastAsia="Times New Roman" w:hAnsi="Arial" w:cs="Arial"/>
        </w:rPr>
      </w:pPr>
      <w:r w:rsidRPr="00CC7B9C">
        <w:rPr>
          <w:rFonts w:ascii="Arial" w:eastAsia="Times New Roman" w:hAnsi="Arial" w:cs="Arial"/>
        </w:rPr>
        <w:t>  </w:t>
      </w:r>
    </w:p>
    <w:p w14:paraId="56A55D01" w14:textId="24864EAC" w:rsidR="000726CF" w:rsidRPr="00CC7B9C" w:rsidRDefault="000726CF" w:rsidP="000726CF">
      <w:pPr>
        <w:spacing w:after="0" w:line="240" w:lineRule="auto"/>
        <w:textAlignment w:val="baseline"/>
        <w:rPr>
          <w:rFonts w:ascii="Arial" w:eastAsia="Times New Roman" w:hAnsi="Arial" w:cs="Arial"/>
        </w:rPr>
      </w:pPr>
      <w:r w:rsidRPr="00CC7B9C">
        <w:rPr>
          <w:rFonts w:ascii="Arial" w:eastAsia="Times New Roman" w:hAnsi="Arial" w:cs="Arial"/>
        </w:rPr>
        <w:t>  </w:t>
      </w:r>
    </w:p>
    <w:p w14:paraId="0E59B1CB" w14:textId="77777777" w:rsidR="000726CF" w:rsidRPr="00CC7B9C" w:rsidRDefault="000726CF" w:rsidP="000726CF">
      <w:pPr>
        <w:spacing w:after="0" w:line="240" w:lineRule="auto"/>
        <w:textAlignment w:val="baseline"/>
        <w:rPr>
          <w:rFonts w:ascii="Arial" w:eastAsia="Times New Roman" w:hAnsi="Arial" w:cs="Arial"/>
        </w:rPr>
      </w:pPr>
      <w:r w:rsidRPr="00CC7B9C">
        <w:rPr>
          <w:rFonts w:ascii="Arial" w:eastAsia="Times New Roman" w:hAnsi="Arial" w:cs="Arial"/>
        </w:rPr>
        <w:t>  </w:t>
      </w:r>
    </w:p>
    <w:p w14:paraId="7B263010" w14:textId="77777777" w:rsidR="00BA41C6" w:rsidRDefault="00BA41C6" w:rsidP="000726CF">
      <w:pPr>
        <w:spacing w:after="0" w:line="240" w:lineRule="auto"/>
        <w:textAlignment w:val="baseline"/>
        <w:rPr>
          <w:rFonts w:ascii="Arial" w:eastAsia="Times New Roman" w:hAnsi="Arial" w:cs="Arial"/>
        </w:rPr>
      </w:pPr>
    </w:p>
    <w:p w14:paraId="5E1C6FB6" w14:textId="7C11F906" w:rsidR="00BA41C6" w:rsidRPr="000074C6" w:rsidRDefault="00797857" w:rsidP="00BA41C6">
      <w:pPr>
        <w:jc w:val="center"/>
        <w:rPr>
          <w:rFonts w:eastAsia="Times New Roman"/>
          <w:b/>
          <w:bCs/>
          <w:sz w:val="40"/>
        </w:rPr>
      </w:pPr>
      <w:r>
        <w:rPr>
          <w:rFonts w:eastAsia="Times New Roman"/>
          <w:b/>
          <w:bCs/>
          <w:sz w:val="40"/>
        </w:rPr>
        <w:t>Parkway Academy</w:t>
      </w:r>
      <w:r w:rsidR="00BA41C6" w:rsidRPr="000074C6">
        <w:rPr>
          <w:rFonts w:eastAsia="Times New Roman"/>
          <w:b/>
          <w:bCs/>
          <w:sz w:val="40"/>
        </w:rPr>
        <w:t xml:space="preserve"> </w:t>
      </w:r>
      <w:r w:rsidR="00212FFD">
        <w:rPr>
          <w:rFonts w:eastAsia="Times New Roman"/>
          <w:b/>
          <w:bCs/>
          <w:sz w:val="40"/>
        </w:rPr>
        <w:t>Feedback</w:t>
      </w:r>
      <w:r w:rsidR="00B57AC8">
        <w:rPr>
          <w:rFonts w:eastAsia="Times New Roman"/>
          <w:b/>
          <w:bCs/>
          <w:sz w:val="40"/>
        </w:rPr>
        <w:t xml:space="preserve"> Policy</w:t>
      </w:r>
    </w:p>
    <w:tbl>
      <w:tblPr>
        <w:tblStyle w:val="TableGrid0"/>
        <w:tblW w:w="10451" w:type="dxa"/>
        <w:tblInd w:w="-108" w:type="dxa"/>
        <w:tblCellMar>
          <w:top w:w="46" w:type="dxa"/>
          <w:left w:w="106" w:type="dxa"/>
          <w:right w:w="111" w:type="dxa"/>
        </w:tblCellMar>
        <w:tblLook w:val="04A0" w:firstRow="1" w:lastRow="0" w:firstColumn="1" w:lastColumn="0" w:noHBand="0" w:noVBand="1"/>
      </w:tblPr>
      <w:tblGrid>
        <w:gridCol w:w="3505"/>
        <w:gridCol w:w="2552"/>
        <w:gridCol w:w="4394"/>
      </w:tblGrid>
      <w:tr w:rsidR="00766EFB" w:rsidRPr="0013203A" w14:paraId="018342A2" w14:textId="77777777" w:rsidTr="00FE1518">
        <w:trPr>
          <w:trHeight w:val="547"/>
        </w:trPr>
        <w:tc>
          <w:tcPr>
            <w:tcW w:w="3505" w:type="dxa"/>
            <w:tcBorders>
              <w:top w:val="single" w:sz="4" w:space="0" w:color="000000"/>
              <w:left w:val="single" w:sz="4" w:space="0" w:color="000000"/>
              <w:bottom w:val="single" w:sz="4" w:space="0" w:color="000000"/>
              <w:right w:val="single" w:sz="4" w:space="0" w:color="000000"/>
            </w:tcBorders>
          </w:tcPr>
          <w:p w14:paraId="52E60469" w14:textId="77777777" w:rsidR="00766EFB" w:rsidRDefault="00766EFB" w:rsidP="00FE1518">
            <w:pPr>
              <w:tabs>
                <w:tab w:val="left" w:pos="9781"/>
              </w:tabs>
              <w:ind w:left="142"/>
            </w:pPr>
            <w:r>
              <w:t>Head of School</w:t>
            </w:r>
          </w:p>
          <w:p w14:paraId="5D44014A" w14:textId="77777777" w:rsidR="00766EFB" w:rsidRPr="0013203A" w:rsidRDefault="00766EFB" w:rsidP="00FE1518">
            <w:pPr>
              <w:tabs>
                <w:tab w:val="left" w:pos="9781"/>
              </w:tabs>
              <w:ind w:left="142"/>
              <w:rPr>
                <w:rFonts w:eastAsia="Times New Roman"/>
              </w:rPr>
            </w:pPr>
            <w:r>
              <w:t>B Paull</w:t>
            </w:r>
          </w:p>
        </w:tc>
        <w:tc>
          <w:tcPr>
            <w:tcW w:w="2552" w:type="dxa"/>
            <w:tcBorders>
              <w:top w:val="single" w:sz="4" w:space="0" w:color="000000"/>
              <w:left w:val="single" w:sz="4" w:space="0" w:color="000000"/>
              <w:bottom w:val="single" w:sz="4" w:space="0" w:color="000000"/>
              <w:right w:val="single" w:sz="4" w:space="0" w:color="000000"/>
            </w:tcBorders>
          </w:tcPr>
          <w:p w14:paraId="14F26939" w14:textId="77777777" w:rsidR="00766EFB" w:rsidRPr="0013203A" w:rsidRDefault="00766EFB" w:rsidP="00FE1518">
            <w:pPr>
              <w:tabs>
                <w:tab w:val="left" w:pos="9781"/>
              </w:tabs>
              <w:ind w:left="35" w:hanging="35"/>
              <w:jc w:val="center"/>
              <w:rPr>
                <w:rFonts w:eastAsia="Times New Roman"/>
              </w:rPr>
            </w:pPr>
            <w:r w:rsidRPr="0013203A">
              <w:t>Sign and Date</w:t>
            </w:r>
          </w:p>
        </w:tc>
        <w:tc>
          <w:tcPr>
            <w:tcW w:w="4394" w:type="dxa"/>
            <w:tcBorders>
              <w:top w:val="single" w:sz="4" w:space="0" w:color="000000"/>
              <w:left w:val="single" w:sz="4" w:space="0" w:color="000000"/>
              <w:bottom w:val="single" w:sz="4" w:space="0" w:color="000000"/>
              <w:right w:val="single" w:sz="4" w:space="0" w:color="000000"/>
            </w:tcBorders>
          </w:tcPr>
          <w:p w14:paraId="32BB746B" w14:textId="77777777" w:rsidR="00766EFB" w:rsidRDefault="00766EFB" w:rsidP="00FE1518">
            <w:pPr>
              <w:tabs>
                <w:tab w:val="left" w:pos="9781"/>
              </w:tabs>
              <w:ind w:left="851"/>
              <w:jc w:val="center"/>
              <w:rPr>
                <w:rFonts w:eastAsia="Times New Roman"/>
              </w:rPr>
            </w:pPr>
            <w:r w:rsidRPr="00F95474">
              <w:rPr>
                <w:noProof/>
              </w:rPr>
              <w:drawing>
                <wp:inline distT="0" distB="0" distL="0" distR="0" wp14:anchorId="567F7380" wp14:editId="727EC778">
                  <wp:extent cx="1314450" cy="524720"/>
                  <wp:effectExtent l="0" t="0" r="0" b="8890"/>
                  <wp:docPr id="1814695328" name="Picture 1" descr="A signature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695328" name="Picture 1" descr="A signature of a person&#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17079" cy="525769"/>
                          </a:xfrm>
                          <a:prstGeom prst="rect">
                            <a:avLst/>
                          </a:prstGeom>
                          <a:noFill/>
                          <a:ln>
                            <a:noFill/>
                          </a:ln>
                        </pic:spPr>
                      </pic:pic>
                    </a:graphicData>
                  </a:graphic>
                </wp:inline>
              </w:drawing>
            </w:r>
          </w:p>
          <w:p w14:paraId="5C6DF600" w14:textId="2BDE0C68" w:rsidR="00766EFB" w:rsidRPr="0013203A" w:rsidRDefault="00FA11FF" w:rsidP="00FE1518">
            <w:pPr>
              <w:tabs>
                <w:tab w:val="left" w:pos="9781"/>
              </w:tabs>
              <w:ind w:left="851"/>
              <w:jc w:val="center"/>
              <w:rPr>
                <w:rFonts w:eastAsia="Times New Roman"/>
              </w:rPr>
            </w:pPr>
            <w:r>
              <w:rPr>
                <w:rFonts w:eastAsia="Times New Roman"/>
              </w:rPr>
              <w:t>09</w:t>
            </w:r>
            <w:r w:rsidR="00766EFB">
              <w:rPr>
                <w:rFonts w:eastAsia="Times New Roman"/>
              </w:rPr>
              <w:t>.1</w:t>
            </w:r>
            <w:r>
              <w:rPr>
                <w:rFonts w:eastAsia="Times New Roman"/>
              </w:rPr>
              <w:t>1</w:t>
            </w:r>
            <w:r w:rsidR="00766EFB">
              <w:rPr>
                <w:rFonts w:eastAsia="Times New Roman"/>
              </w:rPr>
              <w:t>.2</w:t>
            </w:r>
            <w:r>
              <w:rPr>
                <w:rFonts w:eastAsia="Times New Roman"/>
              </w:rPr>
              <w:t>5</w:t>
            </w:r>
          </w:p>
        </w:tc>
      </w:tr>
    </w:tbl>
    <w:p w14:paraId="68DF4419" w14:textId="77777777" w:rsidR="00BA41C6" w:rsidRDefault="00BA41C6" w:rsidP="000726CF">
      <w:pPr>
        <w:spacing w:after="0" w:line="240" w:lineRule="auto"/>
        <w:textAlignment w:val="baseline"/>
        <w:rPr>
          <w:rFonts w:ascii="Arial" w:eastAsia="Times New Roman" w:hAnsi="Arial" w:cs="Arial"/>
        </w:rPr>
      </w:pPr>
    </w:p>
    <w:p w14:paraId="3F8324D3" w14:textId="77777777" w:rsidR="00410F2E" w:rsidRDefault="00410F2E" w:rsidP="000726CF">
      <w:pPr>
        <w:spacing w:after="0" w:line="240" w:lineRule="auto"/>
        <w:textAlignment w:val="baseline"/>
        <w:rPr>
          <w:rFonts w:ascii="Arial" w:eastAsia="Times New Roman" w:hAnsi="Arial" w:cs="Arial"/>
        </w:rPr>
      </w:pPr>
    </w:p>
    <w:tbl>
      <w:tblPr>
        <w:tblStyle w:val="TableGrid0"/>
        <w:tblW w:w="10451" w:type="dxa"/>
        <w:tblInd w:w="-108" w:type="dxa"/>
        <w:tblCellMar>
          <w:top w:w="46" w:type="dxa"/>
          <w:left w:w="106" w:type="dxa"/>
          <w:right w:w="115" w:type="dxa"/>
        </w:tblCellMar>
        <w:tblLook w:val="04A0" w:firstRow="1" w:lastRow="0" w:firstColumn="1" w:lastColumn="0" w:noHBand="0" w:noVBand="1"/>
      </w:tblPr>
      <w:tblGrid>
        <w:gridCol w:w="3505"/>
        <w:gridCol w:w="6946"/>
      </w:tblGrid>
      <w:tr w:rsidR="00410F2E" w:rsidRPr="0013203A" w14:paraId="1A4BA31E" w14:textId="77777777" w:rsidTr="00FE1518">
        <w:trPr>
          <w:trHeight w:val="278"/>
        </w:trPr>
        <w:tc>
          <w:tcPr>
            <w:tcW w:w="3505" w:type="dxa"/>
            <w:tcBorders>
              <w:top w:val="single" w:sz="4" w:space="0" w:color="000000"/>
              <w:left w:val="single" w:sz="4" w:space="0" w:color="000000"/>
              <w:bottom w:val="single" w:sz="4" w:space="0" w:color="000000"/>
              <w:right w:val="single" w:sz="4" w:space="0" w:color="000000"/>
            </w:tcBorders>
          </w:tcPr>
          <w:p w14:paraId="30A53346" w14:textId="77777777" w:rsidR="00410F2E" w:rsidRPr="0013203A" w:rsidRDefault="00410F2E" w:rsidP="00FE1518">
            <w:pPr>
              <w:tabs>
                <w:tab w:val="left" w:pos="9781"/>
              </w:tabs>
              <w:ind w:left="851" w:hanging="567"/>
              <w:rPr>
                <w:rFonts w:eastAsia="Times New Roman"/>
              </w:rPr>
            </w:pPr>
            <w:r w:rsidRPr="0013203A">
              <w:t>Next Review Date</w:t>
            </w:r>
          </w:p>
        </w:tc>
        <w:tc>
          <w:tcPr>
            <w:tcW w:w="6946" w:type="dxa"/>
            <w:tcBorders>
              <w:top w:val="single" w:sz="4" w:space="0" w:color="000000"/>
              <w:left w:val="single" w:sz="4" w:space="0" w:color="000000"/>
              <w:bottom w:val="single" w:sz="4" w:space="0" w:color="000000"/>
              <w:right w:val="single" w:sz="4" w:space="0" w:color="000000"/>
            </w:tcBorders>
          </w:tcPr>
          <w:p w14:paraId="4CACBFEC" w14:textId="4F56758E" w:rsidR="00410F2E" w:rsidRPr="0013203A" w:rsidRDefault="00FA11FF" w:rsidP="00FE1518">
            <w:pPr>
              <w:tabs>
                <w:tab w:val="left" w:pos="9781"/>
              </w:tabs>
              <w:ind w:left="851" w:hanging="567"/>
              <w:rPr>
                <w:rFonts w:eastAsia="Times New Roman"/>
              </w:rPr>
            </w:pPr>
            <w:r>
              <w:rPr>
                <w:rFonts w:eastAsia="Times New Roman"/>
              </w:rPr>
              <w:t>09</w:t>
            </w:r>
            <w:r w:rsidR="00410F2E">
              <w:rPr>
                <w:rFonts w:eastAsia="Times New Roman"/>
              </w:rPr>
              <w:t>.1</w:t>
            </w:r>
            <w:r>
              <w:rPr>
                <w:rFonts w:eastAsia="Times New Roman"/>
              </w:rPr>
              <w:t>1</w:t>
            </w:r>
            <w:r w:rsidR="00410F2E">
              <w:rPr>
                <w:rFonts w:eastAsia="Times New Roman"/>
              </w:rPr>
              <w:t>.2</w:t>
            </w:r>
            <w:r>
              <w:rPr>
                <w:rFonts w:eastAsia="Times New Roman"/>
              </w:rPr>
              <w:t>6</w:t>
            </w:r>
          </w:p>
        </w:tc>
      </w:tr>
      <w:tr w:rsidR="00410F2E" w:rsidRPr="0013203A" w14:paraId="2D8ECF97" w14:textId="77777777" w:rsidTr="00FE1518">
        <w:trPr>
          <w:trHeight w:val="278"/>
        </w:trPr>
        <w:tc>
          <w:tcPr>
            <w:tcW w:w="3505" w:type="dxa"/>
            <w:tcBorders>
              <w:top w:val="single" w:sz="4" w:space="0" w:color="000000"/>
              <w:left w:val="single" w:sz="4" w:space="0" w:color="000000"/>
              <w:bottom w:val="single" w:sz="4" w:space="0" w:color="000000"/>
              <w:right w:val="single" w:sz="4" w:space="0" w:color="000000"/>
            </w:tcBorders>
          </w:tcPr>
          <w:p w14:paraId="62BD7C54" w14:textId="77777777" w:rsidR="00410F2E" w:rsidRPr="0013203A" w:rsidRDefault="00410F2E" w:rsidP="00FE1518">
            <w:pPr>
              <w:tabs>
                <w:tab w:val="left" w:pos="9781"/>
              </w:tabs>
              <w:ind w:left="851" w:hanging="567"/>
              <w:rPr>
                <w:rFonts w:eastAsia="Times New Roman"/>
              </w:rPr>
            </w:pPr>
            <w:r w:rsidRPr="0013203A">
              <w:t>Committee Responsible</w:t>
            </w:r>
          </w:p>
        </w:tc>
        <w:tc>
          <w:tcPr>
            <w:tcW w:w="6946" w:type="dxa"/>
            <w:tcBorders>
              <w:top w:val="single" w:sz="4" w:space="0" w:color="000000"/>
              <w:left w:val="single" w:sz="4" w:space="0" w:color="000000"/>
              <w:bottom w:val="single" w:sz="4" w:space="0" w:color="000000"/>
              <w:right w:val="single" w:sz="4" w:space="0" w:color="000000"/>
            </w:tcBorders>
          </w:tcPr>
          <w:p w14:paraId="1A5798D4" w14:textId="52DBA0A0" w:rsidR="00410F2E" w:rsidRPr="0013203A" w:rsidRDefault="00410F2E" w:rsidP="00BE1B1A">
            <w:pPr>
              <w:tabs>
                <w:tab w:val="left" w:pos="9781"/>
              </w:tabs>
              <w:rPr>
                <w:rFonts w:eastAsia="Times New Roman"/>
              </w:rPr>
            </w:pPr>
            <w:r w:rsidRPr="0013203A">
              <w:t>Governing Board</w:t>
            </w:r>
            <w:r>
              <w:t xml:space="preserve"> </w:t>
            </w:r>
            <w:r w:rsidR="00D84C3A">
              <w:t xml:space="preserve">Approval: </w:t>
            </w:r>
            <w:r w:rsidR="00D721F3">
              <w:t>11.11.24</w:t>
            </w:r>
          </w:p>
        </w:tc>
      </w:tr>
      <w:tr w:rsidR="00410F2E" w:rsidRPr="0013203A" w14:paraId="6C692235" w14:textId="77777777" w:rsidTr="00FE1518">
        <w:trPr>
          <w:trHeight w:val="278"/>
        </w:trPr>
        <w:tc>
          <w:tcPr>
            <w:tcW w:w="3505" w:type="dxa"/>
            <w:tcBorders>
              <w:top w:val="single" w:sz="4" w:space="0" w:color="000000"/>
              <w:left w:val="single" w:sz="4" w:space="0" w:color="000000"/>
              <w:bottom w:val="single" w:sz="4" w:space="0" w:color="000000"/>
              <w:right w:val="single" w:sz="4" w:space="0" w:color="000000"/>
            </w:tcBorders>
          </w:tcPr>
          <w:p w14:paraId="5ABE8DC6" w14:textId="77777777" w:rsidR="00410F2E" w:rsidRPr="0013203A" w:rsidRDefault="00410F2E" w:rsidP="00FE1518">
            <w:pPr>
              <w:tabs>
                <w:tab w:val="left" w:pos="9781"/>
              </w:tabs>
              <w:ind w:left="851"/>
              <w:jc w:val="center"/>
              <w:rPr>
                <w:rFonts w:eastAsia="Times New Roman"/>
              </w:rPr>
            </w:pPr>
          </w:p>
        </w:tc>
        <w:tc>
          <w:tcPr>
            <w:tcW w:w="6946" w:type="dxa"/>
            <w:tcBorders>
              <w:top w:val="single" w:sz="4" w:space="0" w:color="000000"/>
              <w:left w:val="single" w:sz="4" w:space="0" w:color="000000"/>
              <w:bottom w:val="single" w:sz="4" w:space="0" w:color="000000"/>
              <w:right w:val="single" w:sz="4" w:space="0" w:color="000000"/>
            </w:tcBorders>
          </w:tcPr>
          <w:p w14:paraId="5B51CE6D" w14:textId="1187A2E1" w:rsidR="00410F2E" w:rsidRPr="0013203A" w:rsidRDefault="00BE1B1A" w:rsidP="00BE1B1A">
            <w:pPr>
              <w:tabs>
                <w:tab w:val="left" w:pos="9781"/>
              </w:tabs>
              <w:rPr>
                <w:rFonts w:eastAsia="Times New Roman"/>
              </w:rPr>
            </w:pPr>
            <w:r w:rsidRPr="0013203A">
              <w:t>Governing Board</w:t>
            </w:r>
            <w:r>
              <w:t xml:space="preserve"> Approval: </w:t>
            </w:r>
          </w:p>
        </w:tc>
      </w:tr>
    </w:tbl>
    <w:p w14:paraId="1F12D5EA" w14:textId="77777777" w:rsidR="00410F2E" w:rsidRDefault="00410F2E" w:rsidP="000726CF">
      <w:pPr>
        <w:spacing w:after="0" w:line="240" w:lineRule="auto"/>
        <w:textAlignment w:val="baseline"/>
        <w:rPr>
          <w:rFonts w:ascii="Arial" w:eastAsia="Times New Roman" w:hAnsi="Arial" w:cs="Arial"/>
        </w:rPr>
      </w:pPr>
    </w:p>
    <w:p w14:paraId="22068374" w14:textId="531E523E" w:rsidR="000726CF" w:rsidRPr="00CC7B9C" w:rsidRDefault="000726CF" w:rsidP="000726CF">
      <w:pPr>
        <w:spacing w:after="0" w:line="240" w:lineRule="auto"/>
        <w:textAlignment w:val="baseline"/>
        <w:rPr>
          <w:rFonts w:ascii="Arial" w:eastAsia="Times New Roman" w:hAnsi="Arial" w:cs="Arial"/>
        </w:rPr>
      </w:pPr>
      <w:r w:rsidRPr="00CC7B9C">
        <w:rPr>
          <w:rFonts w:ascii="Arial" w:eastAsia="Times New Roman" w:hAnsi="Arial" w:cs="Arial"/>
        </w:rPr>
        <w:t>Change History  </w:t>
      </w:r>
    </w:p>
    <w:p w14:paraId="6EEDB049" w14:textId="77777777" w:rsidR="000726CF" w:rsidRPr="00CC7B9C" w:rsidRDefault="000726CF" w:rsidP="000726CF">
      <w:pPr>
        <w:spacing w:after="0" w:line="240" w:lineRule="auto"/>
        <w:textAlignment w:val="baseline"/>
        <w:rPr>
          <w:rFonts w:ascii="Arial" w:eastAsia="Times New Roman" w:hAnsi="Arial" w:cs="Arial"/>
        </w:rPr>
      </w:pPr>
      <w:r w:rsidRPr="00CC7B9C">
        <w:rPr>
          <w:rFonts w:ascii="Arial" w:eastAsia="Times New Roman" w:hAnsi="Arial" w:cs="Arial"/>
        </w:rPr>
        <w:t>  </w:t>
      </w:r>
    </w:p>
    <w:tbl>
      <w:tblPr>
        <w:tblW w:w="8505" w:type="dxa"/>
        <w:tblInd w:w="-1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25"/>
        <w:gridCol w:w="1080"/>
        <w:gridCol w:w="5010"/>
        <w:gridCol w:w="1290"/>
      </w:tblGrid>
      <w:tr w:rsidR="000726CF" w:rsidRPr="00CC7B9C" w14:paraId="6A6BE9F8" w14:textId="77777777" w:rsidTr="007F5E95">
        <w:trPr>
          <w:trHeight w:val="270"/>
        </w:trPr>
        <w:tc>
          <w:tcPr>
            <w:tcW w:w="1125" w:type="dxa"/>
            <w:tcBorders>
              <w:top w:val="single" w:sz="6" w:space="0" w:color="000000"/>
              <w:left w:val="single" w:sz="6" w:space="0" w:color="000000"/>
              <w:bottom w:val="single" w:sz="6" w:space="0" w:color="000000"/>
              <w:right w:val="single" w:sz="6" w:space="0" w:color="000000"/>
            </w:tcBorders>
            <w:hideMark/>
          </w:tcPr>
          <w:p w14:paraId="2F90D4BC" w14:textId="77777777" w:rsidR="000726CF" w:rsidRPr="00CC7B9C" w:rsidRDefault="000726CF" w:rsidP="001A1134">
            <w:pPr>
              <w:spacing w:after="0" w:line="240" w:lineRule="auto"/>
              <w:textAlignment w:val="baseline"/>
              <w:rPr>
                <w:rFonts w:ascii="Arial" w:eastAsia="Times New Roman" w:hAnsi="Arial" w:cs="Arial"/>
              </w:rPr>
            </w:pPr>
            <w:r w:rsidRPr="00CC7B9C">
              <w:rPr>
                <w:rFonts w:ascii="Arial" w:eastAsia="Times New Roman" w:hAnsi="Arial" w:cs="Arial"/>
              </w:rPr>
              <w:t>Version  </w:t>
            </w:r>
          </w:p>
        </w:tc>
        <w:tc>
          <w:tcPr>
            <w:tcW w:w="1080" w:type="dxa"/>
            <w:tcBorders>
              <w:top w:val="single" w:sz="6" w:space="0" w:color="000000"/>
              <w:left w:val="single" w:sz="6" w:space="0" w:color="000000"/>
              <w:bottom w:val="single" w:sz="6" w:space="0" w:color="000000"/>
              <w:right w:val="single" w:sz="6" w:space="0" w:color="000000"/>
            </w:tcBorders>
            <w:hideMark/>
          </w:tcPr>
          <w:p w14:paraId="623DFFA5" w14:textId="77777777" w:rsidR="000726CF" w:rsidRPr="00CC7B9C" w:rsidRDefault="000726CF" w:rsidP="001A1134">
            <w:pPr>
              <w:spacing w:after="0" w:line="240" w:lineRule="auto"/>
              <w:textAlignment w:val="baseline"/>
              <w:rPr>
                <w:rFonts w:ascii="Arial" w:eastAsia="Times New Roman" w:hAnsi="Arial" w:cs="Arial"/>
              </w:rPr>
            </w:pPr>
            <w:r w:rsidRPr="00CC7B9C">
              <w:rPr>
                <w:rFonts w:ascii="Arial" w:eastAsia="Times New Roman" w:hAnsi="Arial" w:cs="Arial"/>
              </w:rPr>
              <w:t>Date  </w:t>
            </w:r>
          </w:p>
        </w:tc>
        <w:tc>
          <w:tcPr>
            <w:tcW w:w="5010" w:type="dxa"/>
            <w:tcBorders>
              <w:top w:val="single" w:sz="6" w:space="0" w:color="000000"/>
              <w:left w:val="single" w:sz="6" w:space="0" w:color="000000"/>
              <w:bottom w:val="single" w:sz="6" w:space="0" w:color="000000"/>
              <w:right w:val="single" w:sz="6" w:space="0" w:color="000000"/>
            </w:tcBorders>
            <w:hideMark/>
          </w:tcPr>
          <w:p w14:paraId="7F85447D" w14:textId="77777777" w:rsidR="000726CF" w:rsidRPr="00CC7B9C" w:rsidRDefault="000726CF" w:rsidP="001A1134">
            <w:pPr>
              <w:spacing w:after="0" w:line="240" w:lineRule="auto"/>
              <w:textAlignment w:val="baseline"/>
              <w:rPr>
                <w:rFonts w:ascii="Arial" w:eastAsia="Times New Roman" w:hAnsi="Arial" w:cs="Arial"/>
              </w:rPr>
            </w:pPr>
            <w:r w:rsidRPr="00CC7B9C">
              <w:rPr>
                <w:rFonts w:ascii="Arial" w:eastAsia="Times New Roman" w:hAnsi="Arial" w:cs="Arial"/>
              </w:rPr>
              <w:t>Change Description  </w:t>
            </w:r>
          </w:p>
        </w:tc>
        <w:tc>
          <w:tcPr>
            <w:tcW w:w="1290" w:type="dxa"/>
            <w:tcBorders>
              <w:top w:val="single" w:sz="6" w:space="0" w:color="000000"/>
              <w:left w:val="single" w:sz="6" w:space="0" w:color="000000"/>
              <w:bottom w:val="single" w:sz="6" w:space="0" w:color="000000"/>
              <w:right w:val="single" w:sz="6" w:space="0" w:color="000000"/>
            </w:tcBorders>
            <w:hideMark/>
          </w:tcPr>
          <w:p w14:paraId="36A170AA" w14:textId="77777777" w:rsidR="000726CF" w:rsidRPr="00CC7B9C" w:rsidRDefault="000726CF" w:rsidP="001A1134">
            <w:pPr>
              <w:spacing w:after="0" w:line="240" w:lineRule="auto"/>
              <w:textAlignment w:val="baseline"/>
              <w:rPr>
                <w:rFonts w:ascii="Arial" w:eastAsia="Times New Roman" w:hAnsi="Arial" w:cs="Arial"/>
              </w:rPr>
            </w:pPr>
            <w:r w:rsidRPr="00CC7B9C">
              <w:rPr>
                <w:rFonts w:ascii="Arial" w:eastAsia="Times New Roman" w:hAnsi="Arial" w:cs="Arial"/>
              </w:rPr>
              <w:t>Stored  </w:t>
            </w:r>
          </w:p>
        </w:tc>
      </w:tr>
      <w:tr w:rsidR="000726CF" w:rsidRPr="00CC7B9C" w14:paraId="48660363" w14:textId="77777777" w:rsidTr="007F5E95">
        <w:trPr>
          <w:trHeight w:val="270"/>
        </w:trPr>
        <w:tc>
          <w:tcPr>
            <w:tcW w:w="1125" w:type="dxa"/>
            <w:tcBorders>
              <w:top w:val="single" w:sz="6" w:space="0" w:color="000000"/>
              <w:left w:val="single" w:sz="6" w:space="0" w:color="000000"/>
              <w:bottom w:val="single" w:sz="6" w:space="0" w:color="000000"/>
              <w:right w:val="single" w:sz="6" w:space="0" w:color="000000"/>
            </w:tcBorders>
            <w:hideMark/>
          </w:tcPr>
          <w:p w14:paraId="48FBC27C" w14:textId="77777777" w:rsidR="000726CF" w:rsidRPr="00CC7B9C" w:rsidRDefault="000726CF" w:rsidP="001A1134">
            <w:pPr>
              <w:spacing w:after="0" w:line="240" w:lineRule="auto"/>
              <w:textAlignment w:val="baseline"/>
              <w:rPr>
                <w:rFonts w:ascii="Arial" w:eastAsia="Times New Roman" w:hAnsi="Arial" w:cs="Arial"/>
              </w:rPr>
            </w:pPr>
            <w:r w:rsidRPr="00CC7B9C">
              <w:rPr>
                <w:rFonts w:ascii="Arial" w:eastAsia="Times New Roman" w:hAnsi="Arial" w:cs="Arial"/>
              </w:rPr>
              <w:t>1  </w:t>
            </w:r>
          </w:p>
        </w:tc>
        <w:tc>
          <w:tcPr>
            <w:tcW w:w="1080" w:type="dxa"/>
            <w:tcBorders>
              <w:top w:val="single" w:sz="6" w:space="0" w:color="000000"/>
              <w:left w:val="single" w:sz="6" w:space="0" w:color="000000"/>
              <w:bottom w:val="single" w:sz="6" w:space="0" w:color="000000"/>
              <w:right w:val="single" w:sz="6" w:space="0" w:color="000000"/>
            </w:tcBorders>
            <w:hideMark/>
          </w:tcPr>
          <w:p w14:paraId="7D60DE64" w14:textId="047B8DC7" w:rsidR="000726CF" w:rsidRPr="00CC7B9C" w:rsidRDefault="000726CF" w:rsidP="001A1134">
            <w:pPr>
              <w:spacing w:after="0" w:line="240" w:lineRule="auto"/>
              <w:textAlignment w:val="baseline"/>
              <w:rPr>
                <w:rFonts w:ascii="Arial" w:eastAsia="Times New Roman" w:hAnsi="Arial" w:cs="Arial"/>
              </w:rPr>
            </w:pPr>
            <w:r w:rsidRPr="00CC7B9C">
              <w:rPr>
                <w:rFonts w:ascii="Arial" w:eastAsia="Times New Roman" w:hAnsi="Arial" w:cs="Arial"/>
              </w:rPr>
              <w:t>  </w:t>
            </w:r>
            <w:r w:rsidR="0012522A">
              <w:rPr>
                <w:rFonts w:ascii="Arial" w:eastAsia="Times New Roman" w:hAnsi="Arial" w:cs="Arial"/>
              </w:rPr>
              <w:t>11.11.24</w:t>
            </w:r>
          </w:p>
        </w:tc>
        <w:tc>
          <w:tcPr>
            <w:tcW w:w="5010" w:type="dxa"/>
            <w:tcBorders>
              <w:top w:val="single" w:sz="6" w:space="0" w:color="000000"/>
              <w:left w:val="single" w:sz="6" w:space="0" w:color="000000"/>
              <w:bottom w:val="single" w:sz="6" w:space="0" w:color="000000"/>
              <w:right w:val="single" w:sz="6" w:space="0" w:color="000000"/>
            </w:tcBorders>
            <w:hideMark/>
          </w:tcPr>
          <w:p w14:paraId="0840B03F" w14:textId="45F37072" w:rsidR="000726CF" w:rsidRPr="00CC7B9C" w:rsidRDefault="0012522A" w:rsidP="001A1134">
            <w:pPr>
              <w:spacing w:after="0" w:line="240" w:lineRule="auto"/>
              <w:textAlignment w:val="baseline"/>
              <w:rPr>
                <w:rFonts w:ascii="Arial" w:eastAsia="Times New Roman" w:hAnsi="Arial" w:cs="Arial"/>
              </w:rPr>
            </w:pPr>
            <w:r>
              <w:rPr>
                <w:rFonts w:ascii="Arial" w:eastAsia="Times New Roman" w:hAnsi="Arial" w:cs="Arial"/>
              </w:rPr>
              <w:t>Name change – marking policy to feedback policy</w:t>
            </w:r>
          </w:p>
        </w:tc>
        <w:tc>
          <w:tcPr>
            <w:tcW w:w="1290" w:type="dxa"/>
            <w:tcBorders>
              <w:top w:val="single" w:sz="6" w:space="0" w:color="000000"/>
              <w:left w:val="single" w:sz="6" w:space="0" w:color="000000"/>
              <w:bottom w:val="single" w:sz="6" w:space="0" w:color="000000"/>
              <w:right w:val="single" w:sz="6" w:space="0" w:color="000000"/>
            </w:tcBorders>
            <w:hideMark/>
          </w:tcPr>
          <w:p w14:paraId="34B61590" w14:textId="66FC12B8" w:rsidR="000726CF" w:rsidRPr="00CC7B9C" w:rsidRDefault="007F5E95" w:rsidP="001A1134">
            <w:pPr>
              <w:spacing w:after="0" w:line="240" w:lineRule="auto"/>
              <w:textAlignment w:val="baseline"/>
              <w:rPr>
                <w:rFonts w:ascii="Arial" w:eastAsia="Times New Roman" w:hAnsi="Arial" w:cs="Arial"/>
              </w:rPr>
            </w:pPr>
            <w:r>
              <w:rPr>
                <w:rFonts w:ascii="Arial" w:eastAsia="Times New Roman" w:hAnsi="Arial" w:cs="Arial"/>
              </w:rPr>
              <w:t>School website</w:t>
            </w:r>
          </w:p>
        </w:tc>
      </w:tr>
      <w:tr w:rsidR="007F5E95" w:rsidRPr="00CC7B9C" w14:paraId="23C677AC" w14:textId="77777777" w:rsidTr="007F5E95">
        <w:trPr>
          <w:trHeight w:val="270"/>
        </w:trPr>
        <w:tc>
          <w:tcPr>
            <w:tcW w:w="1125" w:type="dxa"/>
            <w:tcBorders>
              <w:top w:val="single" w:sz="6" w:space="0" w:color="000000"/>
              <w:left w:val="single" w:sz="6" w:space="0" w:color="000000"/>
              <w:bottom w:val="single" w:sz="6" w:space="0" w:color="000000"/>
              <w:right w:val="single" w:sz="6" w:space="0" w:color="000000"/>
            </w:tcBorders>
            <w:hideMark/>
          </w:tcPr>
          <w:p w14:paraId="0C9CD126" w14:textId="77777777" w:rsidR="007F5E95" w:rsidRPr="00CC7B9C" w:rsidRDefault="007F5E95" w:rsidP="007F5E95">
            <w:pPr>
              <w:spacing w:after="0" w:line="240" w:lineRule="auto"/>
              <w:textAlignment w:val="baseline"/>
              <w:rPr>
                <w:rFonts w:ascii="Arial" w:eastAsia="Times New Roman" w:hAnsi="Arial" w:cs="Arial"/>
              </w:rPr>
            </w:pPr>
            <w:r w:rsidRPr="00CC7B9C">
              <w:rPr>
                <w:rFonts w:ascii="Arial" w:eastAsia="Times New Roman" w:hAnsi="Arial" w:cs="Arial"/>
              </w:rPr>
              <w:t>2  </w:t>
            </w:r>
          </w:p>
        </w:tc>
        <w:tc>
          <w:tcPr>
            <w:tcW w:w="1080" w:type="dxa"/>
            <w:tcBorders>
              <w:top w:val="single" w:sz="6" w:space="0" w:color="000000"/>
              <w:left w:val="single" w:sz="6" w:space="0" w:color="000000"/>
              <w:bottom w:val="single" w:sz="6" w:space="0" w:color="000000"/>
              <w:right w:val="single" w:sz="6" w:space="0" w:color="000000"/>
            </w:tcBorders>
            <w:hideMark/>
          </w:tcPr>
          <w:p w14:paraId="77104CA8" w14:textId="244FEF1F" w:rsidR="007F5E95" w:rsidRPr="00CC7B9C" w:rsidRDefault="007F5E95" w:rsidP="007F5E95">
            <w:pPr>
              <w:spacing w:after="0" w:line="240" w:lineRule="auto"/>
              <w:textAlignment w:val="baseline"/>
              <w:rPr>
                <w:rFonts w:ascii="Arial" w:eastAsia="Times New Roman" w:hAnsi="Arial" w:cs="Arial"/>
              </w:rPr>
            </w:pPr>
            <w:r w:rsidRPr="00CC7B9C">
              <w:rPr>
                <w:rFonts w:ascii="Arial" w:eastAsia="Times New Roman" w:hAnsi="Arial" w:cs="Arial"/>
              </w:rPr>
              <w:t>  </w:t>
            </w:r>
            <w:r>
              <w:rPr>
                <w:rFonts w:ascii="Arial" w:eastAsia="Times New Roman" w:hAnsi="Arial" w:cs="Arial"/>
              </w:rPr>
              <w:t>11.11.24</w:t>
            </w:r>
          </w:p>
        </w:tc>
        <w:tc>
          <w:tcPr>
            <w:tcW w:w="5010" w:type="dxa"/>
            <w:tcBorders>
              <w:top w:val="single" w:sz="6" w:space="0" w:color="000000"/>
              <w:left w:val="single" w:sz="6" w:space="0" w:color="000000"/>
              <w:bottom w:val="single" w:sz="6" w:space="0" w:color="000000"/>
              <w:right w:val="single" w:sz="6" w:space="0" w:color="000000"/>
            </w:tcBorders>
            <w:hideMark/>
          </w:tcPr>
          <w:p w14:paraId="4759CF87" w14:textId="58C0885B" w:rsidR="007F5E95" w:rsidRPr="00CC7B9C" w:rsidRDefault="007F5E95" w:rsidP="007F5E95">
            <w:pPr>
              <w:spacing w:after="0" w:line="240" w:lineRule="auto"/>
              <w:textAlignment w:val="baseline"/>
              <w:rPr>
                <w:rFonts w:ascii="Arial" w:eastAsia="Times New Roman" w:hAnsi="Arial" w:cs="Arial"/>
              </w:rPr>
            </w:pPr>
            <w:r>
              <w:rPr>
                <w:rFonts w:ascii="Arial" w:eastAsia="Times New Roman" w:hAnsi="Arial" w:cs="Arial"/>
              </w:rPr>
              <w:t xml:space="preserve">Addition of letters for pupils who have </w:t>
            </w:r>
            <w:r w:rsidRPr="00705CE7">
              <w:rPr>
                <w:rFonts w:ascii="Arial" w:eastAsia="Times New Roman" w:hAnsi="Arial" w:cs="Arial"/>
              </w:rPr>
              <w:t>colour vision deficiency</w:t>
            </w:r>
          </w:p>
        </w:tc>
        <w:tc>
          <w:tcPr>
            <w:tcW w:w="1290" w:type="dxa"/>
            <w:tcBorders>
              <w:top w:val="single" w:sz="6" w:space="0" w:color="000000"/>
              <w:left w:val="single" w:sz="6" w:space="0" w:color="000000"/>
              <w:bottom w:val="single" w:sz="6" w:space="0" w:color="000000"/>
              <w:right w:val="single" w:sz="6" w:space="0" w:color="000000"/>
            </w:tcBorders>
            <w:hideMark/>
          </w:tcPr>
          <w:p w14:paraId="5B7B49AE" w14:textId="085B40C0" w:rsidR="007F5E95" w:rsidRPr="00CC7B9C" w:rsidRDefault="007F5E95" w:rsidP="007F5E95">
            <w:pPr>
              <w:spacing w:after="0" w:line="240" w:lineRule="auto"/>
              <w:textAlignment w:val="baseline"/>
              <w:rPr>
                <w:rFonts w:ascii="Arial" w:eastAsia="Times New Roman" w:hAnsi="Arial" w:cs="Arial"/>
              </w:rPr>
            </w:pPr>
            <w:r w:rsidRPr="009C5E4F">
              <w:rPr>
                <w:rFonts w:ascii="Arial" w:eastAsia="Times New Roman" w:hAnsi="Arial" w:cs="Arial"/>
              </w:rPr>
              <w:t>School website</w:t>
            </w:r>
          </w:p>
        </w:tc>
      </w:tr>
      <w:tr w:rsidR="007F5E95" w:rsidRPr="00CC7B9C" w14:paraId="3FA0B106" w14:textId="77777777" w:rsidTr="007F5E95">
        <w:trPr>
          <w:trHeight w:val="270"/>
        </w:trPr>
        <w:tc>
          <w:tcPr>
            <w:tcW w:w="1125" w:type="dxa"/>
            <w:tcBorders>
              <w:top w:val="single" w:sz="6" w:space="0" w:color="000000"/>
              <w:left w:val="single" w:sz="6" w:space="0" w:color="000000"/>
              <w:bottom w:val="single" w:sz="6" w:space="0" w:color="000000"/>
              <w:right w:val="single" w:sz="6" w:space="0" w:color="000000"/>
            </w:tcBorders>
            <w:hideMark/>
          </w:tcPr>
          <w:p w14:paraId="0FE9C4B3" w14:textId="77777777" w:rsidR="007F5E95" w:rsidRPr="00CC7B9C" w:rsidRDefault="007F5E95" w:rsidP="007F5E95">
            <w:pPr>
              <w:spacing w:after="0" w:line="240" w:lineRule="auto"/>
              <w:textAlignment w:val="baseline"/>
              <w:rPr>
                <w:rFonts w:ascii="Arial" w:eastAsia="Times New Roman" w:hAnsi="Arial" w:cs="Arial"/>
              </w:rPr>
            </w:pPr>
            <w:r w:rsidRPr="00CC7B9C">
              <w:rPr>
                <w:rFonts w:ascii="Arial" w:eastAsia="Times New Roman" w:hAnsi="Arial" w:cs="Arial"/>
              </w:rPr>
              <w:t>3  </w:t>
            </w:r>
          </w:p>
        </w:tc>
        <w:tc>
          <w:tcPr>
            <w:tcW w:w="1080" w:type="dxa"/>
            <w:tcBorders>
              <w:top w:val="single" w:sz="6" w:space="0" w:color="000000"/>
              <w:left w:val="single" w:sz="6" w:space="0" w:color="000000"/>
              <w:bottom w:val="single" w:sz="6" w:space="0" w:color="000000"/>
              <w:right w:val="single" w:sz="6" w:space="0" w:color="000000"/>
            </w:tcBorders>
            <w:hideMark/>
          </w:tcPr>
          <w:p w14:paraId="162BB7E2" w14:textId="139CB1E5" w:rsidR="007F5E95" w:rsidRPr="00CC7B9C" w:rsidRDefault="007F5E95" w:rsidP="007F5E95">
            <w:pPr>
              <w:spacing w:after="0" w:line="240" w:lineRule="auto"/>
              <w:textAlignment w:val="baseline"/>
              <w:rPr>
                <w:rFonts w:ascii="Arial" w:eastAsia="Times New Roman" w:hAnsi="Arial" w:cs="Arial"/>
              </w:rPr>
            </w:pPr>
            <w:r w:rsidRPr="00CC7B9C">
              <w:rPr>
                <w:rFonts w:ascii="Arial" w:eastAsia="Times New Roman" w:hAnsi="Arial" w:cs="Arial"/>
              </w:rPr>
              <w:t>  </w:t>
            </w:r>
            <w:r>
              <w:rPr>
                <w:rFonts w:ascii="Arial" w:eastAsia="Times New Roman" w:hAnsi="Arial" w:cs="Arial"/>
              </w:rPr>
              <w:t>11.11.24</w:t>
            </w:r>
          </w:p>
        </w:tc>
        <w:tc>
          <w:tcPr>
            <w:tcW w:w="5010" w:type="dxa"/>
            <w:tcBorders>
              <w:top w:val="single" w:sz="6" w:space="0" w:color="000000"/>
              <w:left w:val="single" w:sz="6" w:space="0" w:color="000000"/>
              <w:bottom w:val="single" w:sz="6" w:space="0" w:color="000000"/>
              <w:right w:val="single" w:sz="6" w:space="0" w:color="000000"/>
            </w:tcBorders>
            <w:hideMark/>
          </w:tcPr>
          <w:p w14:paraId="263A1D10" w14:textId="44CCF1D4" w:rsidR="007F5E95" w:rsidRPr="00CC7B9C" w:rsidRDefault="007F5E95" w:rsidP="007F5E95">
            <w:pPr>
              <w:spacing w:after="0" w:line="240" w:lineRule="auto"/>
              <w:textAlignment w:val="baseline"/>
              <w:rPr>
                <w:rFonts w:ascii="Arial" w:eastAsia="Times New Roman" w:hAnsi="Arial" w:cs="Arial"/>
              </w:rPr>
            </w:pPr>
            <w:r>
              <w:rPr>
                <w:rFonts w:ascii="Arial" w:eastAsia="Times New Roman" w:hAnsi="Arial" w:cs="Arial"/>
              </w:rPr>
              <w:t>The letter S to show when pupils have received support</w:t>
            </w:r>
            <w:r w:rsidRPr="00CC7B9C">
              <w:rPr>
                <w:rFonts w:ascii="Arial" w:eastAsia="Times New Roman" w:hAnsi="Arial" w:cs="Arial"/>
              </w:rPr>
              <w:t> </w:t>
            </w:r>
          </w:p>
        </w:tc>
        <w:tc>
          <w:tcPr>
            <w:tcW w:w="1290" w:type="dxa"/>
            <w:tcBorders>
              <w:top w:val="single" w:sz="6" w:space="0" w:color="000000"/>
              <w:left w:val="single" w:sz="6" w:space="0" w:color="000000"/>
              <w:bottom w:val="single" w:sz="6" w:space="0" w:color="000000"/>
              <w:right w:val="single" w:sz="6" w:space="0" w:color="000000"/>
            </w:tcBorders>
            <w:hideMark/>
          </w:tcPr>
          <w:p w14:paraId="1E79BEFD" w14:textId="4EB13B5D" w:rsidR="007F5E95" w:rsidRPr="00CC7B9C" w:rsidRDefault="007F5E95" w:rsidP="007F5E95">
            <w:pPr>
              <w:spacing w:after="0" w:line="240" w:lineRule="auto"/>
              <w:textAlignment w:val="baseline"/>
              <w:rPr>
                <w:rFonts w:ascii="Arial" w:eastAsia="Times New Roman" w:hAnsi="Arial" w:cs="Arial"/>
              </w:rPr>
            </w:pPr>
            <w:r w:rsidRPr="009C5E4F">
              <w:rPr>
                <w:rFonts w:ascii="Arial" w:eastAsia="Times New Roman" w:hAnsi="Arial" w:cs="Arial"/>
              </w:rPr>
              <w:t>School website</w:t>
            </w:r>
          </w:p>
        </w:tc>
      </w:tr>
      <w:tr w:rsidR="000726CF" w:rsidRPr="00CC7B9C" w14:paraId="660D7CA1" w14:textId="77777777" w:rsidTr="007F5E95">
        <w:trPr>
          <w:trHeight w:val="270"/>
        </w:trPr>
        <w:tc>
          <w:tcPr>
            <w:tcW w:w="1125" w:type="dxa"/>
            <w:tcBorders>
              <w:top w:val="single" w:sz="6" w:space="0" w:color="000000"/>
              <w:left w:val="single" w:sz="6" w:space="0" w:color="000000"/>
              <w:bottom w:val="single" w:sz="6" w:space="0" w:color="000000"/>
              <w:right w:val="single" w:sz="6" w:space="0" w:color="000000"/>
            </w:tcBorders>
            <w:hideMark/>
          </w:tcPr>
          <w:p w14:paraId="12B4071A" w14:textId="77777777" w:rsidR="000726CF" w:rsidRPr="00CC7B9C" w:rsidRDefault="000726CF" w:rsidP="001A1134">
            <w:pPr>
              <w:spacing w:after="0" w:line="240" w:lineRule="auto"/>
              <w:textAlignment w:val="baseline"/>
              <w:rPr>
                <w:rFonts w:ascii="Arial" w:eastAsia="Times New Roman" w:hAnsi="Arial" w:cs="Arial"/>
              </w:rPr>
            </w:pPr>
            <w:r w:rsidRPr="00CC7B9C">
              <w:rPr>
                <w:rFonts w:ascii="Arial" w:eastAsia="Times New Roman" w:hAnsi="Arial" w:cs="Arial"/>
              </w:rPr>
              <w:t>4  </w:t>
            </w:r>
          </w:p>
        </w:tc>
        <w:tc>
          <w:tcPr>
            <w:tcW w:w="1080" w:type="dxa"/>
            <w:tcBorders>
              <w:top w:val="single" w:sz="6" w:space="0" w:color="000000"/>
              <w:left w:val="single" w:sz="6" w:space="0" w:color="000000"/>
              <w:bottom w:val="single" w:sz="6" w:space="0" w:color="000000"/>
              <w:right w:val="single" w:sz="6" w:space="0" w:color="000000"/>
            </w:tcBorders>
            <w:hideMark/>
          </w:tcPr>
          <w:p w14:paraId="1F8134B5" w14:textId="02B590DA" w:rsidR="000726CF" w:rsidRPr="00CC7B9C" w:rsidRDefault="000726CF" w:rsidP="001A1134">
            <w:pPr>
              <w:spacing w:after="0" w:line="240" w:lineRule="auto"/>
              <w:textAlignment w:val="baseline"/>
              <w:rPr>
                <w:rFonts w:ascii="Arial" w:eastAsia="Times New Roman" w:hAnsi="Arial" w:cs="Arial"/>
              </w:rPr>
            </w:pPr>
            <w:r w:rsidRPr="00CC7B9C">
              <w:rPr>
                <w:rFonts w:ascii="Arial" w:eastAsia="Times New Roman" w:hAnsi="Arial" w:cs="Arial"/>
              </w:rPr>
              <w:t>  </w:t>
            </w:r>
            <w:r w:rsidR="002A1419">
              <w:rPr>
                <w:rFonts w:ascii="Arial" w:eastAsia="Times New Roman" w:hAnsi="Arial" w:cs="Arial"/>
              </w:rPr>
              <w:t>09.11.25</w:t>
            </w:r>
          </w:p>
        </w:tc>
        <w:tc>
          <w:tcPr>
            <w:tcW w:w="5010" w:type="dxa"/>
            <w:tcBorders>
              <w:top w:val="single" w:sz="6" w:space="0" w:color="000000"/>
              <w:left w:val="single" w:sz="6" w:space="0" w:color="000000"/>
              <w:bottom w:val="single" w:sz="6" w:space="0" w:color="000000"/>
              <w:right w:val="single" w:sz="6" w:space="0" w:color="000000"/>
            </w:tcBorders>
            <w:hideMark/>
          </w:tcPr>
          <w:p w14:paraId="3ACFC970" w14:textId="517D7953" w:rsidR="000726CF" w:rsidRPr="00CC7B9C" w:rsidRDefault="002A1419" w:rsidP="001A1134">
            <w:pPr>
              <w:spacing w:after="0" w:line="240" w:lineRule="auto"/>
              <w:textAlignment w:val="baseline"/>
              <w:rPr>
                <w:rFonts w:ascii="Arial" w:eastAsia="Times New Roman" w:hAnsi="Arial" w:cs="Arial"/>
              </w:rPr>
            </w:pPr>
            <w:r>
              <w:rPr>
                <w:rFonts w:ascii="Arial" w:eastAsia="Times New Roman" w:hAnsi="Arial" w:cs="Arial"/>
              </w:rPr>
              <w:t>Removal of L. Hothersall as Executive Principal</w:t>
            </w:r>
          </w:p>
        </w:tc>
        <w:tc>
          <w:tcPr>
            <w:tcW w:w="1290" w:type="dxa"/>
            <w:tcBorders>
              <w:top w:val="single" w:sz="6" w:space="0" w:color="000000"/>
              <w:left w:val="single" w:sz="6" w:space="0" w:color="000000"/>
              <w:bottom w:val="single" w:sz="6" w:space="0" w:color="000000"/>
              <w:right w:val="single" w:sz="6" w:space="0" w:color="000000"/>
            </w:tcBorders>
            <w:hideMark/>
          </w:tcPr>
          <w:p w14:paraId="506FA4AE" w14:textId="7198EC93" w:rsidR="000726CF" w:rsidRPr="00CC7B9C" w:rsidRDefault="002A1419" w:rsidP="001A1134">
            <w:pPr>
              <w:spacing w:after="0" w:line="240" w:lineRule="auto"/>
              <w:textAlignment w:val="baseline"/>
              <w:rPr>
                <w:rFonts w:ascii="Arial" w:eastAsia="Times New Roman" w:hAnsi="Arial" w:cs="Arial"/>
              </w:rPr>
            </w:pPr>
            <w:r>
              <w:rPr>
                <w:rFonts w:ascii="Arial" w:eastAsia="Times New Roman" w:hAnsi="Arial" w:cs="Arial"/>
              </w:rPr>
              <w:t>School Website</w:t>
            </w:r>
          </w:p>
        </w:tc>
      </w:tr>
      <w:tr w:rsidR="00ED18B8" w:rsidRPr="00CC7B9C" w14:paraId="16E68E90" w14:textId="77777777" w:rsidTr="007F5E95">
        <w:trPr>
          <w:trHeight w:val="270"/>
        </w:trPr>
        <w:tc>
          <w:tcPr>
            <w:tcW w:w="1125" w:type="dxa"/>
            <w:tcBorders>
              <w:top w:val="single" w:sz="6" w:space="0" w:color="000000"/>
              <w:left w:val="single" w:sz="6" w:space="0" w:color="000000"/>
              <w:bottom w:val="single" w:sz="6" w:space="0" w:color="000000"/>
              <w:right w:val="single" w:sz="6" w:space="0" w:color="000000"/>
            </w:tcBorders>
            <w:hideMark/>
          </w:tcPr>
          <w:p w14:paraId="2E730907" w14:textId="77777777" w:rsidR="00ED18B8" w:rsidRPr="00CC7B9C" w:rsidRDefault="00ED18B8" w:rsidP="00ED18B8">
            <w:pPr>
              <w:spacing w:after="0" w:line="240" w:lineRule="auto"/>
              <w:textAlignment w:val="baseline"/>
              <w:rPr>
                <w:rFonts w:ascii="Arial" w:eastAsia="Times New Roman" w:hAnsi="Arial" w:cs="Arial"/>
              </w:rPr>
            </w:pPr>
            <w:r w:rsidRPr="00CC7B9C">
              <w:rPr>
                <w:rFonts w:ascii="Arial" w:eastAsia="Times New Roman" w:hAnsi="Arial" w:cs="Arial"/>
              </w:rPr>
              <w:t>5  </w:t>
            </w:r>
          </w:p>
        </w:tc>
        <w:tc>
          <w:tcPr>
            <w:tcW w:w="1080" w:type="dxa"/>
            <w:tcBorders>
              <w:top w:val="single" w:sz="6" w:space="0" w:color="000000"/>
              <w:left w:val="single" w:sz="6" w:space="0" w:color="000000"/>
              <w:bottom w:val="single" w:sz="6" w:space="0" w:color="000000"/>
              <w:right w:val="single" w:sz="6" w:space="0" w:color="000000"/>
            </w:tcBorders>
            <w:hideMark/>
          </w:tcPr>
          <w:p w14:paraId="0E2E1189" w14:textId="195CDC87" w:rsidR="00ED18B8" w:rsidRPr="00ED18B8" w:rsidRDefault="00ED18B8" w:rsidP="00ED18B8">
            <w:pPr>
              <w:spacing w:after="0" w:line="240" w:lineRule="auto"/>
              <w:textAlignment w:val="baseline"/>
              <w:rPr>
                <w:rFonts w:ascii="Arial" w:eastAsia="Times New Roman" w:hAnsi="Arial" w:cs="Arial"/>
              </w:rPr>
            </w:pPr>
            <w:r w:rsidRPr="00ED18B8">
              <w:rPr>
                <w:rFonts w:ascii="Arial" w:eastAsia="Times New Roman" w:hAnsi="Arial" w:cs="Arial"/>
              </w:rPr>
              <w:t>05.09.26</w:t>
            </w:r>
          </w:p>
        </w:tc>
        <w:tc>
          <w:tcPr>
            <w:tcW w:w="5010" w:type="dxa"/>
            <w:tcBorders>
              <w:top w:val="single" w:sz="6" w:space="0" w:color="000000"/>
              <w:left w:val="single" w:sz="6" w:space="0" w:color="000000"/>
              <w:bottom w:val="single" w:sz="6" w:space="0" w:color="000000"/>
              <w:right w:val="single" w:sz="6" w:space="0" w:color="000000"/>
            </w:tcBorders>
            <w:hideMark/>
          </w:tcPr>
          <w:p w14:paraId="18636CE5" w14:textId="75C2D1DB" w:rsidR="00ED18B8" w:rsidRPr="00ED18B8" w:rsidRDefault="00ED18B8" w:rsidP="00ED18B8">
            <w:pPr>
              <w:spacing w:after="0" w:line="240" w:lineRule="auto"/>
              <w:textAlignment w:val="baseline"/>
              <w:rPr>
                <w:rFonts w:ascii="Arial" w:eastAsia="Times New Roman" w:hAnsi="Arial" w:cs="Arial"/>
              </w:rPr>
            </w:pPr>
            <w:r w:rsidRPr="00ED18B8">
              <w:rPr>
                <w:rFonts w:ascii="Arial" w:eastAsia="Times New Roman" w:hAnsi="Arial" w:cs="Arial"/>
              </w:rPr>
              <w:t>Rebranding from Howard Junior School to Parkway Academy</w:t>
            </w:r>
          </w:p>
        </w:tc>
        <w:tc>
          <w:tcPr>
            <w:tcW w:w="1290" w:type="dxa"/>
            <w:tcBorders>
              <w:top w:val="single" w:sz="6" w:space="0" w:color="000000"/>
              <w:left w:val="single" w:sz="6" w:space="0" w:color="000000"/>
              <w:bottom w:val="single" w:sz="6" w:space="0" w:color="000000"/>
              <w:right w:val="single" w:sz="6" w:space="0" w:color="000000"/>
            </w:tcBorders>
            <w:hideMark/>
          </w:tcPr>
          <w:p w14:paraId="3955428B" w14:textId="0068B88E" w:rsidR="00ED18B8" w:rsidRPr="00ED18B8" w:rsidRDefault="00ED18B8" w:rsidP="00ED18B8">
            <w:pPr>
              <w:spacing w:after="0" w:line="240" w:lineRule="auto"/>
              <w:textAlignment w:val="baseline"/>
              <w:rPr>
                <w:rFonts w:ascii="Arial" w:eastAsia="Times New Roman" w:hAnsi="Arial" w:cs="Arial"/>
              </w:rPr>
            </w:pPr>
            <w:r w:rsidRPr="00ED18B8">
              <w:rPr>
                <w:rFonts w:ascii="Arial" w:eastAsia="Times New Roman" w:hAnsi="Arial" w:cs="Arial"/>
              </w:rPr>
              <w:t>OneDrive – PWA Policies</w:t>
            </w:r>
          </w:p>
        </w:tc>
      </w:tr>
      <w:tr w:rsidR="00ED18B8" w:rsidRPr="00CC7B9C" w14:paraId="6B8F0CCE" w14:textId="77777777" w:rsidTr="007F5E95">
        <w:trPr>
          <w:trHeight w:val="330"/>
        </w:trPr>
        <w:tc>
          <w:tcPr>
            <w:tcW w:w="1125" w:type="dxa"/>
            <w:tcBorders>
              <w:top w:val="single" w:sz="6" w:space="0" w:color="000000"/>
              <w:left w:val="single" w:sz="6" w:space="0" w:color="000000"/>
              <w:bottom w:val="single" w:sz="6" w:space="0" w:color="000000"/>
              <w:right w:val="single" w:sz="6" w:space="0" w:color="000000"/>
            </w:tcBorders>
            <w:hideMark/>
          </w:tcPr>
          <w:p w14:paraId="25F7E967" w14:textId="77777777" w:rsidR="00ED18B8" w:rsidRPr="00CC7B9C" w:rsidRDefault="00ED18B8" w:rsidP="00ED18B8">
            <w:pPr>
              <w:spacing w:after="0" w:line="240" w:lineRule="auto"/>
              <w:textAlignment w:val="baseline"/>
              <w:rPr>
                <w:rFonts w:ascii="Arial" w:eastAsia="Times New Roman" w:hAnsi="Arial" w:cs="Arial"/>
              </w:rPr>
            </w:pPr>
            <w:r w:rsidRPr="00CC7B9C">
              <w:rPr>
                <w:rFonts w:ascii="Arial" w:eastAsia="Times New Roman" w:hAnsi="Arial" w:cs="Arial"/>
              </w:rPr>
              <w:t>6  </w:t>
            </w:r>
          </w:p>
        </w:tc>
        <w:tc>
          <w:tcPr>
            <w:tcW w:w="1080" w:type="dxa"/>
            <w:tcBorders>
              <w:top w:val="single" w:sz="6" w:space="0" w:color="000000"/>
              <w:left w:val="single" w:sz="6" w:space="0" w:color="000000"/>
              <w:bottom w:val="single" w:sz="6" w:space="0" w:color="000000"/>
              <w:right w:val="single" w:sz="6" w:space="0" w:color="000000"/>
            </w:tcBorders>
            <w:hideMark/>
          </w:tcPr>
          <w:p w14:paraId="32C1EC03" w14:textId="77777777" w:rsidR="00ED18B8" w:rsidRPr="00CC7B9C" w:rsidRDefault="00ED18B8" w:rsidP="00ED18B8">
            <w:pPr>
              <w:spacing w:after="0" w:line="240" w:lineRule="auto"/>
              <w:textAlignment w:val="baseline"/>
              <w:rPr>
                <w:rFonts w:ascii="Arial" w:eastAsia="Times New Roman" w:hAnsi="Arial" w:cs="Arial"/>
              </w:rPr>
            </w:pPr>
            <w:r w:rsidRPr="00CC7B9C">
              <w:rPr>
                <w:rFonts w:ascii="Arial" w:eastAsia="Times New Roman" w:hAnsi="Arial" w:cs="Arial"/>
              </w:rPr>
              <w:t>  </w:t>
            </w:r>
          </w:p>
        </w:tc>
        <w:tc>
          <w:tcPr>
            <w:tcW w:w="5010" w:type="dxa"/>
            <w:tcBorders>
              <w:top w:val="single" w:sz="6" w:space="0" w:color="000000"/>
              <w:left w:val="single" w:sz="6" w:space="0" w:color="000000"/>
              <w:bottom w:val="single" w:sz="6" w:space="0" w:color="000000"/>
              <w:right w:val="single" w:sz="6" w:space="0" w:color="000000"/>
            </w:tcBorders>
            <w:hideMark/>
          </w:tcPr>
          <w:p w14:paraId="5487EF87" w14:textId="77777777" w:rsidR="00ED18B8" w:rsidRPr="00CC7B9C" w:rsidRDefault="00ED18B8" w:rsidP="00ED18B8">
            <w:pPr>
              <w:spacing w:after="0" w:line="240" w:lineRule="auto"/>
              <w:textAlignment w:val="baseline"/>
              <w:rPr>
                <w:rFonts w:ascii="Arial" w:eastAsia="Times New Roman" w:hAnsi="Arial" w:cs="Arial"/>
              </w:rPr>
            </w:pPr>
            <w:r w:rsidRPr="00CC7B9C">
              <w:rPr>
                <w:rFonts w:ascii="Arial" w:eastAsia="Times New Roman" w:hAnsi="Arial" w:cs="Arial"/>
              </w:rPr>
              <w:t>  </w:t>
            </w:r>
          </w:p>
        </w:tc>
        <w:tc>
          <w:tcPr>
            <w:tcW w:w="1290" w:type="dxa"/>
            <w:tcBorders>
              <w:top w:val="single" w:sz="6" w:space="0" w:color="000000"/>
              <w:left w:val="single" w:sz="6" w:space="0" w:color="000000"/>
              <w:bottom w:val="single" w:sz="6" w:space="0" w:color="000000"/>
              <w:right w:val="single" w:sz="6" w:space="0" w:color="000000"/>
            </w:tcBorders>
            <w:hideMark/>
          </w:tcPr>
          <w:p w14:paraId="7DFCEFF9" w14:textId="77777777" w:rsidR="00ED18B8" w:rsidRPr="00CC7B9C" w:rsidRDefault="00ED18B8" w:rsidP="00ED18B8">
            <w:pPr>
              <w:spacing w:after="0" w:line="240" w:lineRule="auto"/>
              <w:textAlignment w:val="baseline"/>
              <w:rPr>
                <w:rFonts w:ascii="Arial" w:eastAsia="Times New Roman" w:hAnsi="Arial" w:cs="Arial"/>
              </w:rPr>
            </w:pPr>
            <w:r w:rsidRPr="00CC7B9C">
              <w:rPr>
                <w:rFonts w:ascii="Arial" w:eastAsia="Times New Roman" w:hAnsi="Arial" w:cs="Arial"/>
              </w:rPr>
              <w:t>  </w:t>
            </w:r>
          </w:p>
        </w:tc>
      </w:tr>
    </w:tbl>
    <w:p w14:paraId="69EB23A9" w14:textId="77777777" w:rsidR="000726CF" w:rsidRPr="00CC7B9C" w:rsidRDefault="000726CF" w:rsidP="000726CF">
      <w:pPr>
        <w:spacing w:after="0" w:line="240" w:lineRule="auto"/>
        <w:jc w:val="center"/>
        <w:textAlignment w:val="baseline"/>
        <w:rPr>
          <w:rFonts w:ascii="Arial" w:eastAsia="Times New Roman" w:hAnsi="Arial" w:cs="Arial"/>
        </w:rPr>
      </w:pPr>
      <w:r w:rsidRPr="00CC7B9C">
        <w:rPr>
          <w:rFonts w:ascii="Arial" w:eastAsia="Times New Roman" w:hAnsi="Arial" w:cs="Arial"/>
        </w:rPr>
        <w:t> </w:t>
      </w:r>
    </w:p>
    <w:p w14:paraId="7CC3E8BA" w14:textId="77777777" w:rsidR="000726CF" w:rsidRDefault="000726CF" w:rsidP="000726CF">
      <w:pPr>
        <w:jc w:val="center"/>
        <w:rPr>
          <w:rFonts w:ascii="Arial" w:hAnsi="Arial" w:cs="Arial"/>
          <w:sz w:val="24"/>
          <w:szCs w:val="24"/>
        </w:rPr>
      </w:pPr>
    </w:p>
    <w:p w14:paraId="76C7C079" w14:textId="77777777" w:rsidR="000726CF" w:rsidRDefault="000726CF" w:rsidP="00B46D95">
      <w:pPr>
        <w:jc w:val="center"/>
        <w:rPr>
          <w:b/>
          <w:sz w:val="40"/>
          <w:szCs w:val="40"/>
          <w:u w:val="single"/>
        </w:rPr>
      </w:pPr>
    </w:p>
    <w:p w14:paraId="110C84BF" w14:textId="77777777" w:rsidR="000726CF" w:rsidRDefault="000726CF" w:rsidP="00B46D95">
      <w:pPr>
        <w:jc w:val="center"/>
        <w:rPr>
          <w:b/>
          <w:sz w:val="40"/>
          <w:szCs w:val="40"/>
          <w:u w:val="single"/>
        </w:rPr>
      </w:pPr>
    </w:p>
    <w:p w14:paraId="394AEAF2" w14:textId="77777777" w:rsidR="000726CF" w:rsidRDefault="000726CF" w:rsidP="00B46D95">
      <w:pPr>
        <w:jc w:val="center"/>
        <w:rPr>
          <w:b/>
          <w:sz w:val="40"/>
          <w:szCs w:val="40"/>
          <w:u w:val="single"/>
        </w:rPr>
      </w:pPr>
    </w:p>
    <w:p w14:paraId="280553BA" w14:textId="77777777" w:rsidR="000726CF" w:rsidRDefault="000726CF" w:rsidP="00B46D95">
      <w:pPr>
        <w:jc w:val="center"/>
        <w:rPr>
          <w:b/>
          <w:sz w:val="40"/>
          <w:szCs w:val="40"/>
          <w:u w:val="single"/>
        </w:rPr>
      </w:pPr>
    </w:p>
    <w:p w14:paraId="46DF46D9" w14:textId="719F3FA1" w:rsidR="000726CF" w:rsidRDefault="000726CF" w:rsidP="00B46D95">
      <w:pPr>
        <w:jc w:val="center"/>
        <w:rPr>
          <w:b/>
          <w:sz w:val="40"/>
          <w:szCs w:val="40"/>
          <w:u w:val="single"/>
        </w:rPr>
      </w:pPr>
    </w:p>
    <w:p w14:paraId="0558FF33" w14:textId="4242F6CF" w:rsidR="000726CF" w:rsidRDefault="000726CF" w:rsidP="00B46D95">
      <w:pPr>
        <w:jc w:val="center"/>
        <w:rPr>
          <w:b/>
          <w:sz w:val="40"/>
          <w:szCs w:val="40"/>
          <w:u w:val="single"/>
        </w:rPr>
      </w:pPr>
    </w:p>
    <w:p w14:paraId="1E032E48" w14:textId="77777777" w:rsidR="000726CF" w:rsidRDefault="000726CF" w:rsidP="00B46D95">
      <w:pPr>
        <w:jc w:val="center"/>
        <w:rPr>
          <w:b/>
          <w:sz w:val="40"/>
          <w:szCs w:val="40"/>
          <w:u w:val="single"/>
        </w:rPr>
      </w:pPr>
    </w:p>
    <w:p w14:paraId="3ECCC0D8" w14:textId="77777777" w:rsidR="004D7F92" w:rsidRDefault="004D7F92" w:rsidP="00B46D95">
      <w:pPr>
        <w:jc w:val="center"/>
        <w:rPr>
          <w:b/>
          <w:sz w:val="40"/>
          <w:szCs w:val="40"/>
          <w:u w:val="single"/>
        </w:rPr>
      </w:pPr>
    </w:p>
    <w:p w14:paraId="60C6BB19" w14:textId="463A5BC0" w:rsidR="00C61EC7" w:rsidRPr="007B7DF0" w:rsidRDefault="006E6F7B" w:rsidP="00B46D95">
      <w:pPr>
        <w:jc w:val="center"/>
        <w:rPr>
          <w:b/>
          <w:sz w:val="40"/>
          <w:szCs w:val="40"/>
          <w:u w:val="single"/>
        </w:rPr>
      </w:pPr>
      <w:r w:rsidRPr="007B7DF0">
        <w:rPr>
          <w:b/>
          <w:sz w:val="40"/>
          <w:szCs w:val="40"/>
          <w:u w:val="single"/>
        </w:rPr>
        <w:t>A workable</w:t>
      </w:r>
      <w:r w:rsidR="007B7DF0" w:rsidRPr="007B7DF0">
        <w:rPr>
          <w:b/>
          <w:sz w:val="40"/>
          <w:szCs w:val="40"/>
          <w:u w:val="single"/>
        </w:rPr>
        <w:t xml:space="preserve"> </w:t>
      </w:r>
      <w:r w:rsidR="00CA7AD6">
        <w:rPr>
          <w:b/>
          <w:sz w:val="40"/>
          <w:szCs w:val="40"/>
          <w:u w:val="single"/>
        </w:rPr>
        <w:t>feedback</w:t>
      </w:r>
      <w:r w:rsidR="007B7DF0" w:rsidRPr="007B7DF0">
        <w:rPr>
          <w:b/>
          <w:sz w:val="40"/>
          <w:szCs w:val="40"/>
          <w:u w:val="single"/>
        </w:rPr>
        <w:t xml:space="preserve"> policy</w:t>
      </w:r>
    </w:p>
    <w:p w14:paraId="43049CE7" w14:textId="77777777" w:rsidR="007B7DF0" w:rsidRDefault="007B7DF0" w:rsidP="007B7DF0">
      <w:pPr>
        <w:rPr>
          <w:sz w:val="32"/>
          <w:szCs w:val="32"/>
        </w:rPr>
      </w:pPr>
      <w:r w:rsidRPr="007B7DF0">
        <w:rPr>
          <w:sz w:val="32"/>
          <w:szCs w:val="32"/>
        </w:rPr>
        <w:t>Rationale behind our policy</w:t>
      </w:r>
    </w:p>
    <w:p w14:paraId="65DCB9A1" w14:textId="0938B5FD" w:rsidR="00062E87" w:rsidRPr="00F45B64" w:rsidRDefault="001E4B60" w:rsidP="00F45B64">
      <w:pPr>
        <w:rPr>
          <w:sz w:val="24"/>
          <w:szCs w:val="24"/>
        </w:rPr>
      </w:pPr>
      <w:r w:rsidRPr="00F45B64">
        <w:rPr>
          <w:sz w:val="24"/>
          <w:szCs w:val="24"/>
        </w:rPr>
        <w:t>Ofsted: schools and further education &amp; skills (FES), Marking and other myths</w:t>
      </w:r>
      <w:r w:rsidR="00605534" w:rsidRPr="00F45B64">
        <w:rPr>
          <w:sz w:val="24"/>
          <w:szCs w:val="24"/>
        </w:rPr>
        <w:t xml:space="preserve"> (</w:t>
      </w:r>
      <w:proofErr w:type="gramStart"/>
      <w:r w:rsidR="00605534" w:rsidRPr="00F45B64">
        <w:rPr>
          <w:sz w:val="24"/>
          <w:szCs w:val="24"/>
        </w:rPr>
        <w:t>Nov</w:t>
      </w:r>
      <w:r w:rsidR="00576396" w:rsidRPr="00F45B64">
        <w:rPr>
          <w:sz w:val="24"/>
          <w:szCs w:val="24"/>
        </w:rPr>
        <w:t>ember,</w:t>
      </w:r>
      <w:proofErr w:type="gramEnd"/>
      <w:r w:rsidR="00576396" w:rsidRPr="00F45B64">
        <w:rPr>
          <w:sz w:val="24"/>
          <w:szCs w:val="24"/>
        </w:rPr>
        <w:t xml:space="preserve"> 2016).</w:t>
      </w:r>
    </w:p>
    <w:p w14:paraId="4B2F19E7" w14:textId="214B281F" w:rsidR="00DD034F" w:rsidRPr="00F45B64" w:rsidRDefault="000A3BCC" w:rsidP="00F45B64">
      <w:pPr>
        <w:rPr>
          <w:i/>
        </w:rPr>
      </w:pPr>
      <w:r>
        <w:rPr>
          <w:i/>
        </w:rPr>
        <w:t>“</w:t>
      </w:r>
      <w:r w:rsidR="006E6F7B" w:rsidRPr="006E6F7B">
        <w:rPr>
          <w:i/>
        </w:rPr>
        <w:t xml:space="preserve">As both the Workload Review group on marking (March 2016) www.gov.uk/government/groups/teacher-workload-marking-policy-review-group and the Education Endowment Foundation (April 2016) reported, there is remarkably little high quality, relevant research evidence to suggest that detailed or extensive marking has any significant impact on pupils’ learning. </w:t>
      </w:r>
      <w:proofErr w:type="gramStart"/>
      <w:r w:rsidR="006E6F7B" w:rsidRPr="006E6F7B">
        <w:rPr>
          <w:i/>
        </w:rPr>
        <w:t>So</w:t>
      </w:r>
      <w:proofErr w:type="gramEnd"/>
      <w:r w:rsidR="006E6F7B" w:rsidRPr="006E6F7B">
        <w:rPr>
          <w:i/>
        </w:rPr>
        <w:t xml:space="preserve"> until such evidence is available, and regardless of any area for improvement identified at the previous inspection, please do not report on marking practice, or make judgements on it, other than whether it follows the school’s assessment policy. Also, please do not seek to attribute the degree of progress that pupils have made to marking that you consider to be either effective or ineffective. When reporting, please do not make recommendations for improvement that involve marking, other than when the school’s marking/assessment policy is not being followed by a substantial proportion of teachers; this will then be an issue for the leadership and management to resolve.”</w:t>
      </w:r>
    </w:p>
    <w:p w14:paraId="20E0F86C" w14:textId="77777777" w:rsidR="006E6F7B" w:rsidRPr="007B7DF0" w:rsidRDefault="007B7DF0">
      <w:pPr>
        <w:rPr>
          <w:sz w:val="32"/>
          <w:szCs w:val="32"/>
        </w:rPr>
      </w:pPr>
      <w:r w:rsidRPr="007B7DF0">
        <w:rPr>
          <w:sz w:val="32"/>
          <w:szCs w:val="32"/>
        </w:rPr>
        <w:t>Aims</w:t>
      </w:r>
    </w:p>
    <w:p w14:paraId="71A6F803" w14:textId="5F3B584E" w:rsidR="00D35FAD" w:rsidRDefault="00D35FAD" w:rsidP="00D35FAD">
      <w:pPr>
        <w:pStyle w:val="ListParagraph"/>
        <w:numPr>
          <w:ilvl w:val="0"/>
          <w:numId w:val="1"/>
        </w:numPr>
      </w:pPr>
      <w:r>
        <w:t xml:space="preserve">That teachers should not be unduly ‘hamstrung’ by a </w:t>
      </w:r>
      <w:r w:rsidR="00212FFD">
        <w:t>feedback</w:t>
      </w:r>
      <w:r>
        <w:t xml:space="preserve"> policy which enforces uniformity as a method to achieve consistency.</w:t>
      </w:r>
    </w:p>
    <w:p w14:paraId="2D856E72" w14:textId="77777777" w:rsidR="00D35FAD" w:rsidRDefault="00D35FAD" w:rsidP="00D35FAD">
      <w:pPr>
        <w:pStyle w:val="ListParagraph"/>
        <w:numPr>
          <w:ilvl w:val="0"/>
          <w:numId w:val="1"/>
        </w:numPr>
      </w:pPr>
      <w:r>
        <w:t xml:space="preserve">To use </w:t>
      </w:r>
      <w:r w:rsidR="0053422E">
        <w:t>verbal feedback as a means to reinforce learning and remove unnecessary repetition in children’s books.</w:t>
      </w:r>
    </w:p>
    <w:p w14:paraId="379AC999" w14:textId="77777777" w:rsidR="001D334D" w:rsidRDefault="001D334D" w:rsidP="007B7DF0">
      <w:pPr>
        <w:pStyle w:val="ListParagraph"/>
        <w:numPr>
          <w:ilvl w:val="0"/>
          <w:numId w:val="1"/>
        </w:numPr>
      </w:pPr>
      <w:r>
        <w:t>To embed verbal feedback as the primary form of feedback and make clear where this can be seen in lessons by those wishing to match marking procedure to policy.</w:t>
      </w:r>
    </w:p>
    <w:p w14:paraId="2B00AF03" w14:textId="023E0FA3" w:rsidR="007B7DF0" w:rsidRDefault="007B7DF0" w:rsidP="007B7DF0">
      <w:pPr>
        <w:rPr>
          <w:sz w:val="32"/>
          <w:szCs w:val="32"/>
        </w:rPr>
      </w:pPr>
      <w:r w:rsidRPr="007B7DF0">
        <w:rPr>
          <w:sz w:val="32"/>
          <w:szCs w:val="32"/>
        </w:rPr>
        <w:t>Marking Expectations</w:t>
      </w:r>
    </w:p>
    <w:p w14:paraId="21EA98A3" w14:textId="098A5380" w:rsidR="005B49FC" w:rsidRPr="005B49FC" w:rsidRDefault="005B49FC" w:rsidP="007B7DF0">
      <w:pPr>
        <w:rPr>
          <w:sz w:val="24"/>
          <w:szCs w:val="24"/>
        </w:rPr>
      </w:pPr>
      <w:r w:rsidRPr="005B49FC">
        <w:rPr>
          <w:sz w:val="24"/>
          <w:szCs w:val="24"/>
        </w:rPr>
        <w:t xml:space="preserve">All </w:t>
      </w:r>
      <w:r w:rsidR="00D174E1">
        <w:rPr>
          <w:sz w:val="24"/>
          <w:szCs w:val="24"/>
        </w:rPr>
        <w:t>adults</w:t>
      </w:r>
      <w:r w:rsidRPr="005B49FC">
        <w:rPr>
          <w:sz w:val="24"/>
          <w:szCs w:val="24"/>
        </w:rPr>
        <w:t xml:space="preserve"> mark in </w:t>
      </w:r>
      <w:r w:rsidR="002F6DF6">
        <w:rPr>
          <w:sz w:val="24"/>
          <w:szCs w:val="24"/>
        </w:rPr>
        <w:t>green</w:t>
      </w:r>
      <w:r w:rsidRPr="005B49FC">
        <w:rPr>
          <w:sz w:val="24"/>
          <w:szCs w:val="24"/>
        </w:rPr>
        <w:t xml:space="preserve"> pen so that children </w:t>
      </w:r>
      <w:r>
        <w:rPr>
          <w:sz w:val="24"/>
          <w:szCs w:val="24"/>
        </w:rPr>
        <w:t>recognise when a</w:t>
      </w:r>
      <w:r w:rsidR="00D174E1">
        <w:rPr>
          <w:sz w:val="24"/>
          <w:szCs w:val="24"/>
        </w:rPr>
        <w:t>n adult</w:t>
      </w:r>
      <w:r>
        <w:rPr>
          <w:sz w:val="24"/>
          <w:szCs w:val="24"/>
        </w:rPr>
        <w:t xml:space="preserve"> has commented on their work.</w:t>
      </w:r>
    </w:p>
    <w:p w14:paraId="6185AFA6" w14:textId="77777777" w:rsidR="00443B70" w:rsidRDefault="002F11F0">
      <w:pPr>
        <w:rPr>
          <w:sz w:val="24"/>
          <w:szCs w:val="24"/>
        </w:rPr>
      </w:pPr>
      <w:r>
        <w:rPr>
          <w:sz w:val="24"/>
          <w:szCs w:val="24"/>
        </w:rPr>
        <w:t>Adults</w:t>
      </w:r>
      <w:r w:rsidR="00E0002E">
        <w:rPr>
          <w:sz w:val="24"/>
          <w:szCs w:val="24"/>
        </w:rPr>
        <w:t xml:space="preserve"> </w:t>
      </w:r>
      <w:r w:rsidR="005B49FC">
        <w:rPr>
          <w:sz w:val="24"/>
          <w:szCs w:val="24"/>
        </w:rPr>
        <w:t xml:space="preserve">will </w:t>
      </w:r>
      <w:r w:rsidR="001D334D" w:rsidRPr="007B7DF0">
        <w:rPr>
          <w:sz w:val="24"/>
          <w:szCs w:val="24"/>
        </w:rPr>
        <w:t>provide</w:t>
      </w:r>
      <w:r w:rsidR="00C35865" w:rsidRPr="007B7DF0">
        <w:rPr>
          <w:sz w:val="24"/>
          <w:szCs w:val="24"/>
        </w:rPr>
        <w:t xml:space="preserve"> verbal feedback during lesso</w:t>
      </w:r>
      <w:r w:rsidR="007B7DF0">
        <w:rPr>
          <w:sz w:val="24"/>
          <w:szCs w:val="24"/>
        </w:rPr>
        <w:t xml:space="preserve">ns </w:t>
      </w:r>
      <w:r w:rsidR="005B49FC">
        <w:rPr>
          <w:sz w:val="24"/>
          <w:szCs w:val="24"/>
        </w:rPr>
        <w:t>and</w:t>
      </w:r>
      <w:r w:rsidR="00A37026">
        <w:rPr>
          <w:sz w:val="24"/>
          <w:szCs w:val="24"/>
        </w:rPr>
        <w:t xml:space="preserve"> will record this by placing a </w:t>
      </w:r>
      <w:r w:rsidR="00374C05" w:rsidRPr="00023E6B">
        <w:rPr>
          <w:b/>
          <w:bCs/>
          <w:sz w:val="24"/>
          <w:szCs w:val="24"/>
        </w:rPr>
        <w:t>VF</w:t>
      </w:r>
      <w:r w:rsidR="00374C05">
        <w:rPr>
          <w:sz w:val="24"/>
          <w:szCs w:val="24"/>
        </w:rPr>
        <w:t xml:space="preserve"> in a</w:t>
      </w:r>
      <w:r w:rsidR="002F6DF6">
        <w:rPr>
          <w:sz w:val="24"/>
          <w:szCs w:val="24"/>
        </w:rPr>
        <w:t xml:space="preserve"> green</w:t>
      </w:r>
      <w:r w:rsidR="00374C05">
        <w:rPr>
          <w:sz w:val="24"/>
          <w:szCs w:val="24"/>
        </w:rPr>
        <w:t xml:space="preserve"> pen next to the work </w:t>
      </w:r>
      <w:r w:rsidR="005B49FC">
        <w:rPr>
          <w:sz w:val="24"/>
          <w:szCs w:val="24"/>
        </w:rPr>
        <w:t>they</w:t>
      </w:r>
      <w:r w:rsidR="00374C05">
        <w:rPr>
          <w:sz w:val="24"/>
          <w:szCs w:val="24"/>
        </w:rPr>
        <w:t xml:space="preserve"> have discussed.</w:t>
      </w:r>
    </w:p>
    <w:p w14:paraId="403CC59A" w14:textId="52254377" w:rsidR="00E0002E" w:rsidRDefault="00AD0AD5">
      <w:pPr>
        <w:rPr>
          <w:sz w:val="24"/>
          <w:szCs w:val="24"/>
        </w:rPr>
      </w:pPr>
      <w:r>
        <w:rPr>
          <w:sz w:val="24"/>
          <w:szCs w:val="24"/>
        </w:rPr>
        <w:t>If an adult has worked with a pupil to provid</w:t>
      </w:r>
      <w:r w:rsidR="002F4A85">
        <w:rPr>
          <w:sz w:val="24"/>
          <w:szCs w:val="24"/>
        </w:rPr>
        <w:t>e</w:t>
      </w:r>
      <w:r>
        <w:rPr>
          <w:sz w:val="24"/>
          <w:szCs w:val="24"/>
        </w:rPr>
        <w:t xml:space="preserve"> support</w:t>
      </w:r>
      <w:r w:rsidR="002F4A85">
        <w:rPr>
          <w:sz w:val="24"/>
          <w:szCs w:val="24"/>
        </w:rPr>
        <w:t xml:space="preserve">, the letter </w:t>
      </w:r>
      <w:r w:rsidR="002F4A85" w:rsidRPr="00023E6B">
        <w:rPr>
          <w:b/>
          <w:bCs/>
          <w:sz w:val="24"/>
          <w:szCs w:val="24"/>
        </w:rPr>
        <w:t>S</w:t>
      </w:r>
      <w:r w:rsidR="002F4A85">
        <w:rPr>
          <w:sz w:val="24"/>
          <w:szCs w:val="24"/>
        </w:rPr>
        <w:t xml:space="preserve"> will be written and circled</w:t>
      </w:r>
      <w:r w:rsidR="000616B2">
        <w:rPr>
          <w:sz w:val="24"/>
          <w:szCs w:val="24"/>
        </w:rPr>
        <w:t>.</w:t>
      </w:r>
      <w:r w:rsidR="002F4A85">
        <w:rPr>
          <w:sz w:val="24"/>
          <w:szCs w:val="24"/>
        </w:rPr>
        <w:t xml:space="preserve"> </w:t>
      </w:r>
      <w:r w:rsidR="00E0002E">
        <w:rPr>
          <w:sz w:val="24"/>
          <w:szCs w:val="24"/>
        </w:rPr>
        <w:t xml:space="preserve">  </w:t>
      </w:r>
    </w:p>
    <w:p w14:paraId="5446E0FA" w14:textId="157BB163" w:rsidR="001D334D" w:rsidRDefault="00E0002E">
      <w:pPr>
        <w:rPr>
          <w:sz w:val="24"/>
          <w:szCs w:val="24"/>
        </w:rPr>
      </w:pPr>
      <w:r>
        <w:rPr>
          <w:sz w:val="24"/>
          <w:szCs w:val="24"/>
        </w:rPr>
        <w:t>When a staff member covers a class</w:t>
      </w:r>
      <w:r w:rsidR="003E5F55">
        <w:rPr>
          <w:sz w:val="24"/>
          <w:szCs w:val="24"/>
        </w:rPr>
        <w:t>,</w:t>
      </w:r>
      <w:r>
        <w:rPr>
          <w:sz w:val="24"/>
          <w:szCs w:val="24"/>
        </w:rPr>
        <w:t xml:space="preserve"> it is their responsibility to mark the work taught and feedback to the class teacher.</w:t>
      </w:r>
    </w:p>
    <w:p w14:paraId="5440C6EE" w14:textId="1AD59795" w:rsidR="00576396" w:rsidRPr="00740740" w:rsidRDefault="00374C05">
      <w:pPr>
        <w:rPr>
          <w:sz w:val="24"/>
          <w:szCs w:val="24"/>
        </w:rPr>
      </w:pPr>
      <w:r>
        <w:rPr>
          <w:sz w:val="24"/>
          <w:szCs w:val="24"/>
        </w:rPr>
        <w:t xml:space="preserve">When marking answers </w:t>
      </w:r>
      <w:r w:rsidR="009B5913">
        <w:rPr>
          <w:sz w:val="24"/>
          <w:szCs w:val="24"/>
        </w:rPr>
        <w:t>adults</w:t>
      </w:r>
      <w:r w:rsidR="00E0002E">
        <w:rPr>
          <w:sz w:val="24"/>
          <w:szCs w:val="24"/>
        </w:rPr>
        <w:t xml:space="preserve"> </w:t>
      </w:r>
      <w:r>
        <w:rPr>
          <w:sz w:val="24"/>
          <w:szCs w:val="24"/>
        </w:rPr>
        <w:t xml:space="preserve">will tick correct answers and </w:t>
      </w:r>
      <w:r w:rsidR="002873D6">
        <w:rPr>
          <w:sz w:val="24"/>
          <w:szCs w:val="24"/>
        </w:rPr>
        <w:t>cross</w:t>
      </w:r>
      <w:r w:rsidR="006F4CE5">
        <w:rPr>
          <w:sz w:val="24"/>
          <w:szCs w:val="24"/>
        </w:rPr>
        <w:t xml:space="preserve"> incorrect answers.  Where a child has multiple incorrect </w:t>
      </w:r>
      <w:r w:rsidR="005B49FC">
        <w:rPr>
          <w:sz w:val="24"/>
          <w:szCs w:val="24"/>
        </w:rPr>
        <w:t>answers,</w:t>
      </w:r>
      <w:r w:rsidR="006F4CE5">
        <w:rPr>
          <w:sz w:val="24"/>
          <w:szCs w:val="24"/>
        </w:rPr>
        <w:t xml:space="preserve"> </w:t>
      </w:r>
      <w:r w:rsidR="002873D6">
        <w:rPr>
          <w:sz w:val="24"/>
          <w:szCs w:val="24"/>
        </w:rPr>
        <w:t>adults</w:t>
      </w:r>
      <w:r w:rsidR="003E5F55">
        <w:rPr>
          <w:sz w:val="24"/>
          <w:szCs w:val="24"/>
        </w:rPr>
        <w:t xml:space="preserve"> </w:t>
      </w:r>
      <w:r w:rsidR="006F4CE5">
        <w:rPr>
          <w:sz w:val="24"/>
          <w:szCs w:val="24"/>
        </w:rPr>
        <w:t>will intervene and address misconceptions.</w:t>
      </w:r>
    </w:p>
    <w:p w14:paraId="3E31BD53" w14:textId="1F5D2AD4" w:rsidR="006E6F7B" w:rsidRPr="00CC3F51" w:rsidRDefault="005B49FC">
      <w:pPr>
        <w:rPr>
          <w:b/>
          <w:sz w:val="24"/>
          <w:szCs w:val="24"/>
        </w:rPr>
      </w:pPr>
      <w:r w:rsidRPr="00CC3F51">
        <w:rPr>
          <w:b/>
          <w:sz w:val="24"/>
          <w:szCs w:val="24"/>
        </w:rPr>
        <w:t xml:space="preserve">Learning </w:t>
      </w:r>
      <w:r w:rsidR="00882665">
        <w:rPr>
          <w:b/>
          <w:sz w:val="24"/>
          <w:szCs w:val="24"/>
        </w:rPr>
        <w:t>Objectives</w:t>
      </w:r>
      <w:r w:rsidRPr="00CC3F51">
        <w:rPr>
          <w:b/>
          <w:sz w:val="24"/>
          <w:szCs w:val="24"/>
        </w:rPr>
        <w:t xml:space="preserve"> </w:t>
      </w:r>
      <w:r w:rsidR="003E5F55" w:rsidRPr="00CC3F51">
        <w:rPr>
          <w:b/>
          <w:sz w:val="24"/>
          <w:szCs w:val="24"/>
        </w:rPr>
        <w:t xml:space="preserve">in </w:t>
      </w:r>
      <w:r w:rsidR="00D418CF">
        <w:rPr>
          <w:b/>
          <w:sz w:val="24"/>
          <w:szCs w:val="24"/>
        </w:rPr>
        <w:t>all subjects will be highlighted</w:t>
      </w:r>
      <w:r w:rsidR="00A73FC8">
        <w:rPr>
          <w:b/>
          <w:sz w:val="24"/>
          <w:szCs w:val="24"/>
        </w:rPr>
        <w:t xml:space="preserve"> as followed:</w:t>
      </w:r>
    </w:p>
    <w:p w14:paraId="5CA33231" w14:textId="7CC20590" w:rsidR="003E5F55" w:rsidRDefault="003E5F55">
      <w:pPr>
        <w:rPr>
          <w:sz w:val="24"/>
          <w:szCs w:val="24"/>
        </w:rPr>
      </w:pPr>
      <w:r>
        <w:rPr>
          <w:sz w:val="24"/>
          <w:szCs w:val="24"/>
        </w:rPr>
        <w:t>Blue – greater depth</w:t>
      </w:r>
      <w:r w:rsidR="00F1040E">
        <w:rPr>
          <w:sz w:val="24"/>
          <w:szCs w:val="24"/>
        </w:rPr>
        <w:t xml:space="preserve"> (the letter B will be written next to the LO for</w:t>
      </w:r>
      <w:r w:rsidR="001D02BB">
        <w:rPr>
          <w:sz w:val="24"/>
          <w:szCs w:val="24"/>
        </w:rPr>
        <w:t xml:space="preserve"> pupils with </w:t>
      </w:r>
      <w:r w:rsidR="00023E6B" w:rsidRPr="00023E6B">
        <w:rPr>
          <w:sz w:val="24"/>
          <w:szCs w:val="24"/>
        </w:rPr>
        <w:t>colour vision deficiency</w:t>
      </w:r>
      <w:r w:rsidR="001D02BB">
        <w:rPr>
          <w:sz w:val="24"/>
          <w:szCs w:val="24"/>
        </w:rPr>
        <w:t>)</w:t>
      </w:r>
    </w:p>
    <w:p w14:paraId="57419F5F" w14:textId="7235FE70" w:rsidR="006F4CE5" w:rsidRDefault="006F4CE5">
      <w:pPr>
        <w:rPr>
          <w:sz w:val="24"/>
          <w:szCs w:val="24"/>
        </w:rPr>
      </w:pPr>
      <w:r>
        <w:rPr>
          <w:sz w:val="24"/>
          <w:szCs w:val="24"/>
        </w:rPr>
        <w:t>Green</w:t>
      </w:r>
      <w:r w:rsidR="00386BB7">
        <w:rPr>
          <w:sz w:val="24"/>
          <w:szCs w:val="24"/>
        </w:rPr>
        <w:t xml:space="preserve"> – </w:t>
      </w:r>
      <w:r>
        <w:rPr>
          <w:sz w:val="24"/>
          <w:szCs w:val="24"/>
        </w:rPr>
        <w:t>achieved learning objective</w:t>
      </w:r>
      <w:r w:rsidR="001D02BB">
        <w:rPr>
          <w:sz w:val="24"/>
          <w:szCs w:val="24"/>
        </w:rPr>
        <w:t xml:space="preserve"> (the letter G will </w:t>
      </w:r>
      <w:r w:rsidR="00F704FC">
        <w:rPr>
          <w:sz w:val="24"/>
          <w:szCs w:val="24"/>
        </w:rPr>
        <w:t>be written next to</w:t>
      </w:r>
      <w:r w:rsidR="00FD08E0">
        <w:rPr>
          <w:sz w:val="24"/>
          <w:szCs w:val="24"/>
        </w:rPr>
        <w:t xml:space="preserve"> the LO for pupils with colour blindness)</w:t>
      </w:r>
    </w:p>
    <w:p w14:paraId="12C9435A" w14:textId="77777777" w:rsidR="000C3C88" w:rsidRDefault="006F4CE5">
      <w:pPr>
        <w:rPr>
          <w:sz w:val="24"/>
          <w:szCs w:val="24"/>
        </w:rPr>
      </w:pPr>
      <w:r>
        <w:rPr>
          <w:sz w:val="24"/>
          <w:szCs w:val="24"/>
        </w:rPr>
        <w:t>Yellow</w:t>
      </w:r>
      <w:r w:rsidR="002D7B98">
        <w:rPr>
          <w:sz w:val="24"/>
          <w:szCs w:val="24"/>
        </w:rPr>
        <w:t xml:space="preserve"> – </w:t>
      </w:r>
      <w:r>
        <w:rPr>
          <w:sz w:val="24"/>
          <w:szCs w:val="24"/>
        </w:rPr>
        <w:t>working towards the learning objective</w:t>
      </w:r>
      <w:r w:rsidR="002D7B98">
        <w:rPr>
          <w:sz w:val="24"/>
          <w:szCs w:val="24"/>
        </w:rPr>
        <w:t xml:space="preserve"> and individual, group or whole class </w:t>
      </w:r>
      <w:r>
        <w:rPr>
          <w:sz w:val="24"/>
          <w:szCs w:val="24"/>
        </w:rPr>
        <w:t xml:space="preserve">top up teaching </w:t>
      </w:r>
      <w:r w:rsidR="002D7B98">
        <w:rPr>
          <w:sz w:val="24"/>
          <w:szCs w:val="24"/>
        </w:rPr>
        <w:t xml:space="preserve">may be </w:t>
      </w:r>
      <w:r>
        <w:rPr>
          <w:sz w:val="24"/>
          <w:szCs w:val="24"/>
        </w:rPr>
        <w:t>required</w:t>
      </w:r>
      <w:r w:rsidR="00FD08E0">
        <w:rPr>
          <w:sz w:val="24"/>
          <w:szCs w:val="24"/>
        </w:rPr>
        <w:t xml:space="preserve"> (</w:t>
      </w:r>
      <w:r w:rsidR="00AF5770">
        <w:rPr>
          <w:sz w:val="24"/>
          <w:szCs w:val="24"/>
        </w:rPr>
        <w:t xml:space="preserve">the letter Y will be written next to the </w:t>
      </w:r>
      <w:r w:rsidR="0008095F">
        <w:rPr>
          <w:sz w:val="24"/>
          <w:szCs w:val="24"/>
        </w:rPr>
        <w:t>LO for pupils with colour blindness)</w:t>
      </w:r>
    </w:p>
    <w:p w14:paraId="6E36ACA4" w14:textId="77777777" w:rsidR="00087B05" w:rsidRDefault="00087B05">
      <w:pPr>
        <w:rPr>
          <w:b/>
          <w:sz w:val="24"/>
          <w:szCs w:val="24"/>
        </w:rPr>
      </w:pPr>
    </w:p>
    <w:p w14:paraId="6784B530" w14:textId="76F348A4" w:rsidR="00CC3F51" w:rsidRPr="000C3C88" w:rsidRDefault="00CC3F51">
      <w:pPr>
        <w:rPr>
          <w:sz w:val="24"/>
          <w:szCs w:val="24"/>
        </w:rPr>
      </w:pPr>
      <w:r w:rsidRPr="00CC3F51">
        <w:rPr>
          <w:b/>
          <w:sz w:val="24"/>
          <w:szCs w:val="24"/>
        </w:rPr>
        <w:lastRenderedPageBreak/>
        <w:t>Non</w:t>
      </w:r>
      <w:r w:rsidR="0073742C">
        <w:rPr>
          <w:b/>
          <w:sz w:val="24"/>
          <w:szCs w:val="24"/>
        </w:rPr>
        <w:t>-</w:t>
      </w:r>
      <w:r w:rsidRPr="00CC3F51">
        <w:rPr>
          <w:b/>
          <w:sz w:val="24"/>
          <w:szCs w:val="24"/>
        </w:rPr>
        <w:t>Core subject areas</w:t>
      </w:r>
    </w:p>
    <w:p w14:paraId="0B8E0BBD" w14:textId="6394146C" w:rsidR="006E6F7B" w:rsidRPr="00242F66" w:rsidRDefault="00CC3F51" w:rsidP="6437E0AB">
      <w:pPr>
        <w:rPr>
          <w:sz w:val="24"/>
          <w:szCs w:val="24"/>
        </w:rPr>
      </w:pPr>
      <w:r>
        <w:rPr>
          <w:sz w:val="24"/>
          <w:szCs w:val="24"/>
        </w:rPr>
        <w:t xml:space="preserve">At the end of each taught </w:t>
      </w:r>
      <w:r w:rsidR="00877686">
        <w:rPr>
          <w:sz w:val="24"/>
          <w:szCs w:val="24"/>
        </w:rPr>
        <w:t xml:space="preserve">unit </w:t>
      </w:r>
      <w:r>
        <w:rPr>
          <w:sz w:val="24"/>
          <w:szCs w:val="24"/>
        </w:rPr>
        <w:t>an overall decision of met or not met is required to be logged on Pupil Asset.</w:t>
      </w:r>
      <w:r w:rsidR="00D07BE4">
        <w:rPr>
          <w:sz w:val="24"/>
          <w:szCs w:val="24"/>
        </w:rPr>
        <w:t xml:space="preserve">  </w:t>
      </w:r>
      <w:r w:rsidR="00C4462A" w:rsidRPr="6437E0AB">
        <w:rPr>
          <w:sz w:val="24"/>
          <w:szCs w:val="24"/>
        </w:rPr>
        <w:t xml:space="preserve"> </w:t>
      </w:r>
      <w:r w:rsidR="639BBBD7" w:rsidRPr="6437E0AB">
        <w:rPr>
          <w:sz w:val="24"/>
          <w:szCs w:val="24"/>
        </w:rPr>
        <w:t xml:space="preserve"> Progress is record</w:t>
      </w:r>
      <w:r w:rsidR="00877686">
        <w:rPr>
          <w:sz w:val="24"/>
          <w:szCs w:val="24"/>
        </w:rPr>
        <w:t>ed</w:t>
      </w:r>
      <w:r w:rsidR="639BBBD7" w:rsidRPr="6437E0AB">
        <w:rPr>
          <w:sz w:val="24"/>
          <w:szCs w:val="24"/>
        </w:rPr>
        <w:t xml:space="preserve"> </w:t>
      </w:r>
      <w:r w:rsidR="001E4829">
        <w:rPr>
          <w:sz w:val="24"/>
          <w:szCs w:val="24"/>
        </w:rPr>
        <w:t xml:space="preserve">by teachers at </w:t>
      </w:r>
      <w:r w:rsidR="00877686">
        <w:rPr>
          <w:sz w:val="24"/>
          <w:szCs w:val="24"/>
        </w:rPr>
        <w:t>the end of a lesson. A lesson may last for more than one teaching session and ends once the children have completed their independent work.</w:t>
      </w:r>
    </w:p>
    <w:p w14:paraId="37AC0729" w14:textId="7A98B02C" w:rsidR="008544C1" w:rsidRPr="008544C1" w:rsidRDefault="008544C1">
      <w:pPr>
        <w:rPr>
          <w:b/>
          <w:bCs/>
          <w:sz w:val="24"/>
          <w:szCs w:val="24"/>
        </w:rPr>
      </w:pPr>
      <w:r w:rsidRPr="008544C1">
        <w:rPr>
          <w:b/>
          <w:bCs/>
          <w:sz w:val="24"/>
          <w:szCs w:val="24"/>
        </w:rPr>
        <w:t>Writing</w:t>
      </w:r>
    </w:p>
    <w:p w14:paraId="7263FE6D" w14:textId="77777777" w:rsidR="008544C1" w:rsidRDefault="008544C1">
      <w:pPr>
        <w:rPr>
          <w:sz w:val="24"/>
          <w:szCs w:val="24"/>
        </w:rPr>
      </w:pPr>
      <w:r>
        <w:rPr>
          <w:sz w:val="24"/>
          <w:szCs w:val="24"/>
        </w:rPr>
        <w:t>Independent</w:t>
      </w:r>
      <w:r w:rsidR="005B49FC" w:rsidRPr="6437E0AB">
        <w:rPr>
          <w:sz w:val="24"/>
          <w:szCs w:val="24"/>
        </w:rPr>
        <w:t xml:space="preserve"> writing tasks</w:t>
      </w:r>
      <w:r>
        <w:rPr>
          <w:sz w:val="24"/>
          <w:szCs w:val="24"/>
        </w:rPr>
        <w:t>:</w:t>
      </w:r>
    </w:p>
    <w:p w14:paraId="211BE7E1" w14:textId="50A27D7A" w:rsidR="0054429C" w:rsidRPr="0054429C" w:rsidRDefault="0054429C" w:rsidP="0054429C">
      <w:pPr>
        <w:pStyle w:val="ListParagraph"/>
        <w:numPr>
          <w:ilvl w:val="0"/>
          <w:numId w:val="3"/>
        </w:numPr>
        <w:rPr>
          <w:sz w:val="24"/>
          <w:szCs w:val="24"/>
        </w:rPr>
      </w:pPr>
      <w:r>
        <w:rPr>
          <w:sz w:val="24"/>
          <w:szCs w:val="24"/>
        </w:rPr>
        <w:t>M</w:t>
      </w:r>
      <w:r w:rsidRPr="0054429C">
        <w:rPr>
          <w:sz w:val="24"/>
          <w:szCs w:val="24"/>
        </w:rPr>
        <w:t xml:space="preserve">ultiple verbal feedback (VF) should be evident at the drafting stage. </w:t>
      </w:r>
    </w:p>
    <w:p w14:paraId="7624A018" w14:textId="11AC7BF4" w:rsidR="00004421" w:rsidRPr="00D87F05" w:rsidRDefault="008544C1" w:rsidP="00D87F05">
      <w:pPr>
        <w:pStyle w:val="ListParagraph"/>
        <w:numPr>
          <w:ilvl w:val="0"/>
          <w:numId w:val="3"/>
        </w:numPr>
        <w:rPr>
          <w:sz w:val="24"/>
          <w:szCs w:val="24"/>
        </w:rPr>
      </w:pPr>
      <w:r>
        <w:rPr>
          <w:sz w:val="24"/>
          <w:szCs w:val="24"/>
        </w:rPr>
        <w:t>R</w:t>
      </w:r>
      <w:r w:rsidR="009103B3" w:rsidRPr="008544C1">
        <w:rPr>
          <w:sz w:val="24"/>
          <w:szCs w:val="24"/>
        </w:rPr>
        <w:t>ead first drafts</w:t>
      </w:r>
      <w:r w:rsidR="00374C05" w:rsidRPr="008544C1">
        <w:rPr>
          <w:sz w:val="24"/>
          <w:szCs w:val="24"/>
        </w:rPr>
        <w:t xml:space="preserve"> and</w:t>
      </w:r>
      <w:r w:rsidR="009103B3" w:rsidRPr="008544C1">
        <w:rPr>
          <w:sz w:val="24"/>
          <w:szCs w:val="24"/>
        </w:rPr>
        <w:t xml:space="preserve"> mark L</w:t>
      </w:r>
      <w:r w:rsidR="00C4462A" w:rsidRPr="008544C1">
        <w:rPr>
          <w:sz w:val="24"/>
          <w:szCs w:val="24"/>
        </w:rPr>
        <w:t>.</w:t>
      </w:r>
      <w:r w:rsidRPr="008544C1">
        <w:rPr>
          <w:sz w:val="24"/>
          <w:szCs w:val="24"/>
        </w:rPr>
        <w:t>O</w:t>
      </w:r>
      <w:r w:rsidR="00374C05" w:rsidRPr="008544C1">
        <w:rPr>
          <w:sz w:val="24"/>
          <w:szCs w:val="24"/>
        </w:rPr>
        <w:t>.</w:t>
      </w:r>
      <w:r w:rsidR="009103B3" w:rsidRPr="008544C1">
        <w:rPr>
          <w:sz w:val="24"/>
          <w:szCs w:val="24"/>
        </w:rPr>
        <w:t xml:space="preserve"> </w:t>
      </w:r>
    </w:p>
    <w:p w14:paraId="1F4C99C7" w14:textId="090A5331" w:rsidR="00D87F05" w:rsidRDefault="00374C05" w:rsidP="008544C1">
      <w:pPr>
        <w:pStyle w:val="ListParagraph"/>
        <w:numPr>
          <w:ilvl w:val="0"/>
          <w:numId w:val="3"/>
        </w:numPr>
        <w:rPr>
          <w:sz w:val="24"/>
          <w:szCs w:val="24"/>
        </w:rPr>
      </w:pPr>
      <w:r w:rsidRPr="008544C1">
        <w:rPr>
          <w:sz w:val="24"/>
          <w:szCs w:val="24"/>
        </w:rPr>
        <w:t>G</w:t>
      </w:r>
      <w:r w:rsidR="009103B3" w:rsidRPr="008544C1">
        <w:rPr>
          <w:sz w:val="24"/>
          <w:szCs w:val="24"/>
        </w:rPr>
        <w:t xml:space="preserve">ive </w:t>
      </w:r>
      <w:r w:rsidR="00CD1263">
        <w:rPr>
          <w:sz w:val="24"/>
          <w:szCs w:val="24"/>
        </w:rPr>
        <w:t>individual</w:t>
      </w:r>
      <w:r w:rsidR="00355B7D" w:rsidRPr="008544C1">
        <w:rPr>
          <w:sz w:val="24"/>
          <w:szCs w:val="24"/>
        </w:rPr>
        <w:t xml:space="preserve"> feedback </w:t>
      </w:r>
      <w:r w:rsidR="00CD1263">
        <w:rPr>
          <w:sz w:val="24"/>
          <w:szCs w:val="24"/>
        </w:rPr>
        <w:t xml:space="preserve">in books using </w:t>
      </w:r>
      <w:r w:rsidR="00E0523D">
        <w:rPr>
          <w:sz w:val="24"/>
          <w:szCs w:val="24"/>
        </w:rPr>
        <w:t>*</w:t>
      </w:r>
      <w:r w:rsidR="00CD1263">
        <w:rPr>
          <w:sz w:val="24"/>
          <w:szCs w:val="24"/>
        </w:rPr>
        <w:t xml:space="preserve">E1, </w:t>
      </w:r>
      <w:r w:rsidR="00E44FCF">
        <w:rPr>
          <w:sz w:val="24"/>
          <w:szCs w:val="24"/>
        </w:rPr>
        <w:t>**</w:t>
      </w:r>
      <w:r w:rsidR="00CD1263">
        <w:rPr>
          <w:sz w:val="24"/>
          <w:szCs w:val="24"/>
        </w:rPr>
        <w:t xml:space="preserve">E2 and </w:t>
      </w:r>
      <w:r w:rsidR="00E44FCF">
        <w:rPr>
          <w:sz w:val="24"/>
          <w:szCs w:val="24"/>
        </w:rPr>
        <w:t>***</w:t>
      </w:r>
      <w:r w:rsidR="00CD1263">
        <w:rPr>
          <w:sz w:val="24"/>
          <w:szCs w:val="24"/>
        </w:rPr>
        <w:t>E3 editing methods</w:t>
      </w:r>
      <w:r w:rsidR="001B2E27">
        <w:rPr>
          <w:sz w:val="24"/>
          <w:szCs w:val="24"/>
        </w:rPr>
        <w:t xml:space="preserve"> </w:t>
      </w:r>
      <w:r w:rsidR="00355B7D" w:rsidRPr="008544C1">
        <w:rPr>
          <w:sz w:val="24"/>
          <w:szCs w:val="24"/>
        </w:rPr>
        <w:t>prior to editing.</w:t>
      </w:r>
    </w:p>
    <w:p w14:paraId="0F205392" w14:textId="099522AD" w:rsidR="009F3DA2" w:rsidRDefault="00D87F05" w:rsidP="008544C1">
      <w:pPr>
        <w:pStyle w:val="ListParagraph"/>
        <w:numPr>
          <w:ilvl w:val="0"/>
          <w:numId w:val="3"/>
        </w:numPr>
        <w:rPr>
          <w:sz w:val="24"/>
          <w:szCs w:val="24"/>
        </w:rPr>
      </w:pPr>
      <w:r>
        <w:rPr>
          <w:sz w:val="24"/>
          <w:szCs w:val="24"/>
        </w:rPr>
        <w:t>Teach</w:t>
      </w:r>
      <w:r w:rsidR="007E368B">
        <w:rPr>
          <w:sz w:val="24"/>
          <w:szCs w:val="24"/>
        </w:rPr>
        <w:t xml:space="preserve"> an editing lesson based on the misconceptions identified from the </w:t>
      </w:r>
      <w:r w:rsidR="00FC5558">
        <w:rPr>
          <w:sz w:val="24"/>
          <w:szCs w:val="24"/>
        </w:rPr>
        <w:t>first drafts.</w:t>
      </w:r>
      <w:r w:rsidR="00355B7D" w:rsidRPr="008544C1">
        <w:rPr>
          <w:sz w:val="24"/>
          <w:szCs w:val="24"/>
        </w:rPr>
        <w:t xml:space="preserve"> </w:t>
      </w:r>
    </w:p>
    <w:p w14:paraId="77477108" w14:textId="3586047D" w:rsidR="00DD6E4B" w:rsidRDefault="00931DCE" w:rsidP="6437E0AB">
      <w:pPr>
        <w:rPr>
          <w:sz w:val="28"/>
          <w:szCs w:val="28"/>
        </w:rPr>
      </w:pPr>
      <w:r w:rsidRPr="6437E0AB">
        <w:rPr>
          <w:sz w:val="28"/>
          <w:szCs w:val="28"/>
        </w:rPr>
        <w:t>This policy will be r</w:t>
      </w:r>
      <w:r w:rsidR="00821EBB" w:rsidRPr="6437E0AB">
        <w:rPr>
          <w:sz w:val="28"/>
          <w:szCs w:val="28"/>
        </w:rPr>
        <w:t xml:space="preserve">eviewed </w:t>
      </w:r>
      <w:r w:rsidR="00082016" w:rsidRPr="6437E0AB">
        <w:rPr>
          <w:sz w:val="28"/>
          <w:szCs w:val="28"/>
        </w:rPr>
        <w:t>termly</w:t>
      </w:r>
      <w:r w:rsidRPr="6437E0AB">
        <w:rPr>
          <w:sz w:val="28"/>
          <w:szCs w:val="28"/>
        </w:rPr>
        <w:t>.</w:t>
      </w:r>
    </w:p>
    <w:p w14:paraId="73011189" w14:textId="42CAB417" w:rsidR="009A31EA" w:rsidRDefault="00E0523D" w:rsidP="009A31EA">
      <w:pPr>
        <w:rPr>
          <w:rFonts w:cstheme="minorHAnsi"/>
          <w:sz w:val="24"/>
          <w:szCs w:val="24"/>
        </w:rPr>
      </w:pPr>
      <w:r w:rsidRPr="009A31EA">
        <w:rPr>
          <w:rFonts w:cstheme="minorHAnsi"/>
          <w:sz w:val="24"/>
          <w:szCs w:val="24"/>
        </w:rPr>
        <w:t>*E1 = Revise - spelling, punctuation</w:t>
      </w:r>
    </w:p>
    <w:p w14:paraId="142547C8" w14:textId="0F21ADF4" w:rsidR="009A31EA" w:rsidRDefault="00E44FCF" w:rsidP="009A31EA">
      <w:pPr>
        <w:rPr>
          <w:rFonts w:cstheme="minorHAnsi"/>
          <w:sz w:val="24"/>
          <w:szCs w:val="24"/>
        </w:rPr>
      </w:pPr>
      <w:r>
        <w:rPr>
          <w:rFonts w:cstheme="minorHAnsi"/>
          <w:sz w:val="24"/>
          <w:szCs w:val="24"/>
        </w:rPr>
        <w:t>**</w:t>
      </w:r>
      <w:r w:rsidR="00E0523D" w:rsidRPr="009A31EA">
        <w:rPr>
          <w:rFonts w:cstheme="minorHAnsi"/>
          <w:sz w:val="24"/>
          <w:szCs w:val="24"/>
        </w:rPr>
        <w:t>E2= Rewrite i.e. a *sentence is re-written by the child</w:t>
      </w:r>
      <w:r>
        <w:rPr>
          <w:rFonts w:cstheme="minorHAnsi"/>
          <w:sz w:val="24"/>
          <w:szCs w:val="24"/>
        </w:rPr>
        <w:t>*</w:t>
      </w:r>
      <w:r w:rsidR="00E0523D" w:rsidRPr="009A31EA">
        <w:rPr>
          <w:rFonts w:cstheme="minorHAnsi"/>
          <w:sz w:val="24"/>
          <w:szCs w:val="24"/>
        </w:rPr>
        <w:t xml:space="preserve"> (no guidance is given regarding why it needs a rewrite) </w:t>
      </w:r>
    </w:p>
    <w:p w14:paraId="457B2764" w14:textId="544C861E" w:rsidR="00E0523D" w:rsidRPr="009A31EA" w:rsidRDefault="00E44FCF" w:rsidP="009A31EA">
      <w:pPr>
        <w:pStyle w:val="NoSpacing"/>
        <w:rPr>
          <w:rFonts w:cstheme="minorHAnsi"/>
          <w:sz w:val="24"/>
          <w:szCs w:val="24"/>
        </w:rPr>
      </w:pPr>
      <w:r>
        <w:rPr>
          <w:rFonts w:cstheme="minorHAnsi"/>
          <w:sz w:val="24"/>
          <w:szCs w:val="24"/>
        </w:rPr>
        <w:t>***</w:t>
      </w:r>
      <w:r w:rsidR="00E0523D" w:rsidRPr="009A31EA">
        <w:rPr>
          <w:rFonts w:cstheme="minorHAnsi"/>
          <w:sz w:val="24"/>
          <w:szCs w:val="24"/>
        </w:rPr>
        <w:t>E3= Re-imagine ...tell me more- write additional sentences or sentences</w:t>
      </w:r>
    </w:p>
    <w:p w14:paraId="339A2122" w14:textId="20A31387" w:rsidR="00E0523D" w:rsidRPr="000072A3" w:rsidRDefault="00E0523D" w:rsidP="6437E0AB">
      <w:pPr>
        <w:rPr>
          <w:sz w:val="28"/>
          <w:szCs w:val="28"/>
        </w:rPr>
      </w:pPr>
    </w:p>
    <w:sectPr w:rsidR="00E0523D" w:rsidRPr="000072A3" w:rsidSect="00242F66">
      <w:footerReference w:type="defaul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0F35B1" w14:textId="77777777" w:rsidR="00A910B3" w:rsidRDefault="00A910B3" w:rsidP="004D7F92">
      <w:pPr>
        <w:spacing w:after="0" w:line="240" w:lineRule="auto"/>
      </w:pPr>
      <w:r>
        <w:separator/>
      </w:r>
    </w:p>
  </w:endnote>
  <w:endnote w:type="continuationSeparator" w:id="0">
    <w:p w14:paraId="0807C45D" w14:textId="77777777" w:rsidR="00A910B3" w:rsidRDefault="00A910B3" w:rsidP="004D7F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4488"/>
      <w:docPartObj>
        <w:docPartGallery w:val="Page Numbers (Bottom of Page)"/>
        <w:docPartUnique/>
      </w:docPartObj>
    </w:sdtPr>
    <w:sdtEndPr>
      <w:rPr>
        <w:noProof/>
      </w:rPr>
    </w:sdtEndPr>
    <w:sdtContent>
      <w:p w14:paraId="71E910A8" w14:textId="3DED858E" w:rsidR="004D7F92" w:rsidRDefault="004D7F92">
        <w:pPr>
          <w:pStyle w:val="Footer"/>
          <w:jc w:val="center"/>
        </w:pPr>
        <w:r>
          <w:fldChar w:fldCharType="begin"/>
        </w:r>
        <w:r>
          <w:instrText xml:space="preserve"> PAGE   \* MERGEFORMAT </w:instrText>
        </w:r>
        <w:r>
          <w:fldChar w:fldCharType="separate"/>
        </w:r>
        <w:r w:rsidR="008D54FB">
          <w:rPr>
            <w:noProof/>
          </w:rPr>
          <w:t>2</w:t>
        </w:r>
        <w:r>
          <w:rPr>
            <w:noProof/>
          </w:rPr>
          <w:fldChar w:fldCharType="end"/>
        </w:r>
      </w:p>
    </w:sdtContent>
  </w:sdt>
  <w:p w14:paraId="76EBCBAC" w14:textId="77777777" w:rsidR="004D7F92" w:rsidRDefault="004D7F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A30F0F" w14:textId="77777777" w:rsidR="00A910B3" w:rsidRDefault="00A910B3" w:rsidP="004D7F92">
      <w:pPr>
        <w:spacing w:after="0" w:line="240" w:lineRule="auto"/>
      </w:pPr>
      <w:r>
        <w:separator/>
      </w:r>
    </w:p>
  </w:footnote>
  <w:footnote w:type="continuationSeparator" w:id="0">
    <w:p w14:paraId="01A253AC" w14:textId="77777777" w:rsidR="00A910B3" w:rsidRDefault="00A910B3" w:rsidP="004D7F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F552B"/>
    <w:multiLevelType w:val="hybridMultilevel"/>
    <w:tmpl w:val="529C9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B867F7"/>
    <w:multiLevelType w:val="hybridMultilevel"/>
    <w:tmpl w:val="57BE7E68"/>
    <w:lvl w:ilvl="0" w:tplc="0809000F">
      <w:start w:val="1"/>
      <w:numFmt w:val="decimal"/>
      <w:lvlText w:val="%1."/>
      <w:lvlJc w:val="left"/>
      <w:pPr>
        <w:ind w:left="778" w:hanging="360"/>
      </w:pPr>
    </w:lvl>
    <w:lvl w:ilvl="1" w:tplc="08090019" w:tentative="1">
      <w:start w:val="1"/>
      <w:numFmt w:val="lowerLetter"/>
      <w:lvlText w:val="%2."/>
      <w:lvlJc w:val="left"/>
      <w:pPr>
        <w:ind w:left="1498" w:hanging="360"/>
      </w:pPr>
    </w:lvl>
    <w:lvl w:ilvl="2" w:tplc="0809001B" w:tentative="1">
      <w:start w:val="1"/>
      <w:numFmt w:val="lowerRoman"/>
      <w:lvlText w:val="%3."/>
      <w:lvlJc w:val="right"/>
      <w:pPr>
        <w:ind w:left="2218" w:hanging="180"/>
      </w:pPr>
    </w:lvl>
    <w:lvl w:ilvl="3" w:tplc="0809000F" w:tentative="1">
      <w:start w:val="1"/>
      <w:numFmt w:val="decimal"/>
      <w:lvlText w:val="%4."/>
      <w:lvlJc w:val="left"/>
      <w:pPr>
        <w:ind w:left="2938" w:hanging="360"/>
      </w:pPr>
    </w:lvl>
    <w:lvl w:ilvl="4" w:tplc="08090019" w:tentative="1">
      <w:start w:val="1"/>
      <w:numFmt w:val="lowerLetter"/>
      <w:lvlText w:val="%5."/>
      <w:lvlJc w:val="left"/>
      <w:pPr>
        <w:ind w:left="3658" w:hanging="360"/>
      </w:pPr>
    </w:lvl>
    <w:lvl w:ilvl="5" w:tplc="0809001B" w:tentative="1">
      <w:start w:val="1"/>
      <w:numFmt w:val="lowerRoman"/>
      <w:lvlText w:val="%6."/>
      <w:lvlJc w:val="right"/>
      <w:pPr>
        <w:ind w:left="4378" w:hanging="180"/>
      </w:pPr>
    </w:lvl>
    <w:lvl w:ilvl="6" w:tplc="0809000F" w:tentative="1">
      <w:start w:val="1"/>
      <w:numFmt w:val="decimal"/>
      <w:lvlText w:val="%7."/>
      <w:lvlJc w:val="left"/>
      <w:pPr>
        <w:ind w:left="5098" w:hanging="360"/>
      </w:pPr>
    </w:lvl>
    <w:lvl w:ilvl="7" w:tplc="08090019" w:tentative="1">
      <w:start w:val="1"/>
      <w:numFmt w:val="lowerLetter"/>
      <w:lvlText w:val="%8."/>
      <w:lvlJc w:val="left"/>
      <w:pPr>
        <w:ind w:left="5818" w:hanging="360"/>
      </w:pPr>
    </w:lvl>
    <w:lvl w:ilvl="8" w:tplc="0809001B" w:tentative="1">
      <w:start w:val="1"/>
      <w:numFmt w:val="lowerRoman"/>
      <w:lvlText w:val="%9."/>
      <w:lvlJc w:val="right"/>
      <w:pPr>
        <w:ind w:left="6538" w:hanging="180"/>
      </w:pPr>
    </w:lvl>
  </w:abstractNum>
  <w:abstractNum w:abstractNumId="2" w15:restartNumberingAfterBreak="0">
    <w:nsid w:val="2E0A73DC"/>
    <w:multiLevelType w:val="hybridMultilevel"/>
    <w:tmpl w:val="0C80CD28"/>
    <w:lvl w:ilvl="0" w:tplc="DD9AD94E">
      <w:numFmt w:val="bullet"/>
      <w:lvlText w:val="-"/>
      <w:lvlJc w:val="left"/>
      <w:pPr>
        <w:ind w:left="3960" w:hanging="360"/>
      </w:pPr>
      <w:rPr>
        <w:rFonts w:ascii="Calibri" w:eastAsiaTheme="minorHAnsi" w:hAnsi="Calibri" w:cs="Calibri"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3" w15:restartNumberingAfterBreak="0">
    <w:nsid w:val="3B0A4060"/>
    <w:multiLevelType w:val="hybridMultilevel"/>
    <w:tmpl w:val="737CC74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85059391">
    <w:abstractNumId w:val="0"/>
  </w:num>
  <w:num w:numId="2" w16cid:durableId="1854569366">
    <w:abstractNumId w:val="2"/>
  </w:num>
  <w:num w:numId="3" w16cid:durableId="1480030672">
    <w:abstractNumId w:val="1"/>
  </w:num>
  <w:num w:numId="4" w16cid:durableId="19057966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6F7B"/>
    <w:rsid w:val="00004421"/>
    <w:rsid w:val="000072A3"/>
    <w:rsid w:val="00013633"/>
    <w:rsid w:val="00023E6B"/>
    <w:rsid w:val="00026B62"/>
    <w:rsid w:val="00040F29"/>
    <w:rsid w:val="000431A0"/>
    <w:rsid w:val="0005167E"/>
    <w:rsid w:val="000616B2"/>
    <w:rsid w:val="00062E87"/>
    <w:rsid w:val="00070936"/>
    <w:rsid w:val="000726CF"/>
    <w:rsid w:val="0008095F"/>
    <w:rsid w:val="00082016"/>
    <w:rsid w:val="00085695"/>
    <w:rsid w:val="00087B05"/>
    <w:rsid w:val="00096192"/>
    <w:rsid w:val="000963A5"/>
    <w:rsid w:val="000A3BCC"/>
    <w:rsid w:val="000C2D02"/>
    <w:rsid w:val="000C3C88"/>
    <w:rsid w:val="000C67AB"/>
    <w:rsid w:val="000D20D8"/>
    <w:rsid w:val="00113D71"/>
    <w:rsid w:val="00124190"/>
    <w:rsid w:val="0012522A"/>
    <w:rsid w:val="00125291"/>
    <w:rsid w:val="001347D6"/>
    <w:rsid w:val="00146D76"/>
    <w:rsid w:val="001506AC"/>
    <w:rsid w:val="00152029"/>
    <w:rsid w:val="00163B12"/>
    <w:rsid w:val="00175D41"/>
    <w:rsid w:val="0017709B"/>
    <w:rsid w:val="00184A33"/>
    <w:rsid w:val="001854BC"/>
    <w:rsid w:val="00194E26"/>
    <w:rsid w:val="001B161B"/>
    <w:rsid w:val="001B2E27"/>
    <w:rsid w:val="001B49AB"/>
    <w:rsid w:val="001B5D96"/>
    <w:rsid w:val="001C5F42"/>
    <w:rsid w:val="001C6D99"/>
    <w:rsid w:val="001D02BB"/>
    <w:rsid w:val="001D334D"/>
    <w:rsid w:val="001E4829"/>
    <w:rsid w:val="001E4B60"/>
    <w:rsid w:val="0021173C"/>
    <w:rsid w:val="00212FFD"/>
    <w:rsid w:val="0021610A"/>
    <w:rsid w:val="002255ED"/>
    <w:rsid w:val="00242F66"/>
    <w:rsid w:val="00245075"/>
    <w:rsid w:val="002510E6"/>
    <w:rsid w:val="002873D6"/>
    <w:rsid w:val="002877AC"/>
    <w:rsid w:val="002904D3"/>
    <w:rsid w:val="00292683"/>
    <w:rsid w:val="002A1419"/>
    <w:rsid w:val="002A1DBD"/>
    <w:rsid w:val="002A6B66"/>
    <w:rsid w:val="002B1809"/>
    <w:rsid w:val="002B3742"/>
    <w:rsid w:val="002C0A16"/>
    <w:rsid w:val="002C1347"/>
    <w:rsid w:val="002C31C6"/>
    <w:rsid w:val="002D0E29"/>
    <w:rsid w:val="002D2E7D"/>
    <w:rsid w:val="002D7B98"/>
    <w:rsid w:val="002E1E49"/>
    <w:rsid w:val="002F11F0"/>
    <w:rsid w:val="002F4084"/>
    <w:rsid w:val="002F4A85"/>
    <w:rsid w:val="002F6291"/>
    <w:rsid w:val="002F6DF6"/>
    <w:rsid w:val="003322C0"/>
    <w:rsid w:val="003405C7"/>
    <w:rsid w:val="00345B72"/>
    <w:rsid w:val="00353D80"/>
    <w:rsid w:val="00355B7D"/>
    <w:rsid w:val="00374C05"/>
    <w:rsid w:val="00375C80"/>
    <w:rsid w:val="003777ED"/>
    <w:rsid w:val="00386BB7"/>
    <w:rsid w:val="003A6B57"/>
    <w:rsid w:val="003A73CF"/>
    <w:rsid w:val="003B103C"/>
    <w:rsid w:val="003B7C77"/>
    <w:rsid w:val="003D1993"/>
    <w:rsid w:val="003D4B4F"/>
    <w:rsid w:val="003E0827"/>
    <w:rsid w:val="003E5F55"/>
    <w:rsid w:val="00402DC1"/>
    <w:rsid w:val="00405B36"/>
    <w:rsid w:val="00410F2E"/>
    <w:rsid w:val="00417837"/>
    <w:rsid w:val="00443B70"/>
    <w:rsid w:val="00453F9F"/>
    <w:rsid w:val="00454242"/>
    <w:rsid w:val="00467093"/>
    <w:rsid w:val="004708BC"/>
    <w:rsid w:val="00483B63"/>
    <w:rsid w:val="004A5485"/>
    <w:rsid w:val="004A617A"/>
    <w:rsid w:val="004B0C17"/>
    <w:rsid w:val="004C510D"/>
    <w:rsid w:val="004D7F92"/>
    <w:rsid w:val="004F22CE"/>
    <w:rsid w:val="005001CD"/>
    <w:rsid w:val="005208E7"/>
    <w:rsid w:val="0053422E"/>
    <w:rsid w:val="0053682F"/>
    <w:rsid w:val="005409C3"/>
    <w:rsid w:val="00540D50"/>
    <w:rsid w:val="0054429C"/>
    <w:rsid w:val="0057369F"/>
    <w:rsid w:val="00576396"/>
    <w:rsid w:val="00577E2A"/>
    <w:rsid w:val="005807AE"/>
    <w:rsid w:val="00580A15"/>
    <w:rsid w:val="005A74AB"/>
    <w:rsid w:val="005B10F5"/>
    <w:rsid w:val="005B49FC"/>
    <w:rsid w:val="005B4C99"/>
    <w:rsid w:val="005B690F"/>
    <w:rsid w:val="005C0DE1"/>
    <w:rsid w:val="005D1A74"/>
    <w:rsid w:val="005E5E43"/>
    <w:rsid w:val="005F0508"/>
    <w:rsid w:val="00603D06"/>
    <w:rsid w:val="00605534"/>
    <w:rsid w:val="006127B0"/>
    <w:rsid w:val="0063571D"/>
    <w:rsid w:val="00636CF2"/>
    <w:rsid w:val="00641382"/>
    <w:rsid w:val="00642E2E"/>
    <w:rsid w:val="00644A7E"/>
    <w:rsid w:val="00650B4A"/>
    <w:rsid w:val="006529D7"/>
    <w:rsid w:val="006564A9"/>
    <w:rsid w:val="00666F87"/>
    <w:rsid w:val="00667D06"/>
    <w:rsid w:val="00685B30"/>
    <w:rsid w:val="006B064B"/>
    <w:rsid w:val="006C5BB1"/>
    <w:rsid w:val="006E6F7B"/>
    <w:rsid w:val="006E7A6E"/>
    <w:rsid w:val="006F4CE5"/>
    <w:rsid w:val="00705CE7"/>
    <w:rsid w:val="007076D2"/>
    <w:rsid w:val="00715A2D"/>
    <w:rsid w:val="00723DF2"/>
    <w:rsid w:val="0073272B"/>
    <w:rsid w:val="00735854"/>
    <w:rsid w:val="0073701C"/>
    <w:rsid w:val="0073742C"/>
    <w:rsid w:val="00740740"/>
    <w:rsid w:val="00742F32"/>
    <w:rsid w:val="007463D7"/>
    <w:rsid w:val="00753F3C"/>
    <w:rsid w:val="007626E0"/>
    <w:rsid w:val="007632B8"/>
    <w:rsid w:val="00766EFB"/>
    <w:rsid w:val="007814A9"/>
    <w:rsid w:val="00784941"/>
    <w:rsid w:val="00784DDF"/>
    <w:rsid w:val="007906EB"/>
    <w:rsid w:val="00795DC2"/>
    <w:rsid w:val="00797857"/>
    <w:rsid w:val="007A1451"/>
    <w:rsid w:val="007A1723"/>
    <w:rsid w:val="007B3F7F"/>
    <w:rsid w:val="007B7DF0"/>
    <w:rsid w:val="007D4170"/>
    <w:rsid w:val="007E368B"/>
    <w:rsid w:val="007F5E95"/>
    <w:rsid w:val="00814219"/>
    <w:rsid w:val="00816F16"/>
    <w:rsid w:val="00821EBB"/>
    <w:rsid w:val="00833AD6"/>
    <w:rsid w:val="00842AC6"/>
    <w:rsid w:val="008544C1"/>
    <w:rsid w:val="00866310"/>
    <w:rsid w:val="00877686"/>
    <w:rsid w:val="00880A4E"/>
    <w:rsid w:val="00882665"/>
    <w:rsid w:val="008864B1"/>
    <w:rsid w:val="008955CD"/>
    <w:rsid w:val="00896376"/>
    <w:rsid w:val="008D2A17"/>
    <w:rsid w:val="008D3892"/>
    <w:rsid w:val="008D54FB"/>
    <w:rsid w:val="008E3AF6"/>
    <w:rsid w:val="008E48DB"/>
    <w:rsid w:val="008E4EDE"/>
    <w:rsid w:val="009103B3"/>
    <w:rsid w:val="00931BA9"/>
    <w:rsid w:val="00931DCE"/>
    <w:rsid w:val="0094297F"/>
    <w:rsid w:val="00943874"/>
    <w:rsid w:val="00956470"/>
    <w:rsid w:val="009664B0"/>
    <w:rsid w:val="00972186"/>
    <w:rsid w:val="009A20BD"/>
    <w:rsid w:val="009A3130"/>
    <w:rsid w:val="009A31EA"/>
    <w:rsid w:val="009B3815"/>
    <w:rsid w:val="009B5913"/>
    <w:rsid w:val="009B6611"/>
    <w:rsid w:val="009C3B78"/>
    <w:rsid w:val="009D0B75"/>
    <w:rsid w:val="009E6F60"/>
    <w:rsid w:val="009F3DA2"/>
    <w:rsid w:val="009F4745"/>
    <w:rsid w:val="00A064FF"/>
    <w:rsid w:val="00A13AF6"/>
    <w:rsid w:val="00A219E0"/>
    <w:rsid w:val="00A26356"/>
    <w:rsid w:val="00A37026"/>
    <w:rsid w:val="00A429C0"/>
    <w:rsid w:val="00A46C6E"/>
    <w:rsid w:val="00A55B2B"/>
    <w:rsid w:val="00A60112"/>
    <w:rsid w:val="00A612B0"/>
    <w:rsid w:val="00A73FC8"/>
    <w:rsid w:val="00A83453"/>
    <w:rsid w:val="00A910B3"/>
    <w:rsid w:val="00A95E8C"/>
    <w:rsid w:val="00AC0CFF"/>
    <w:rsid w:val="00AC2C59"/>
    <w:rsid w:val="00AC4CCF"/>
    <w:rsid w:val="00AD0AD5"/>
    <w:rsid w:val="00AE0890"/>
    <w:rsid w:val="00AE4220"/>
    <w:rsid w:val="00AF5770"/>
    <w:rsid w:val="00AF6D47"/>
    <w:rsid w:val="00B002CE"/>
    <w:rsid w:val="00B01629"/>
    <w:rsid w:val="00B10505"/>
    <w:rsid w:val="00B12353"/>
    <w:rsid w:val="00B16FDB"/>
    <w:rsid w:val="00B422A0"/>
    <w:rsid w:val="00B46D95"/>
    <w:rsid w:val="00B57082"/>
    <w:rsid w:val="00B57AC8"/>
    <w:rsid w:val="00B6766B"/>
    <w:rsid w:val="00B762F1"/>
    <w:rsid w:val="00BA41C6"/>
    <w:rsid w:val="00BB56DE"/>
    <w:rsid w:val="00BC0C76"/>
    <w:rsid w:val="00BD02F6"/>
    <w:rsid w:val="00BD3120"/>
    <w:rsid w:val="00BE1B1A"/>
    <w:rsid w:val="00BF339D"/>
    <w:rsid w:val="00C00533"/>
    <w:rsid w:val="00C04C43"/>
    <w:rsid w:val="00C32170"/>
    <w:rsid w:val="00C32592"/>
    <w:rsid w:val="00C33519"/>
    <w:rsid w:val="00C35865"/>
    <w:rsid w:val="00C377A0"/>
    <w:rsid w:val="00C417D6"/>
    <w:rsid w:val="00C4462A"/>
    <w:rsid w:val="00C56AD0"/>
    <w:rsid w:val="00C61EC7"/>
    <w:rsid w:val="00C82821"/>
    <w:rsid w:val="00C828BB"/>
    <w:rsid w:val="00C83DDC"/>
    <w:rsid w:val="00C871FD"/>
    <w:rsid w:val="00C9102E"/>
    <w:rsid w:val="00C91337"/>
    <w:rsid w:val="00C96558"/>
    <w:rsid w:val="00CA633E"/>
    <w:rsid w:val="00CA7AD6"/>
    <w:rsid w:val="00CB7591"/>
    <w:rsid w:val="00CC0592"/>
    <w:rsid w:val="00CC3F51"/>
    <w:rsid w:val="00CD0830"/>
    <w:rsid w:val="00CD1263"/>
    <w:rsid w:val="00CD44EE"/>
    <w:rsid w:val="00CD688A"/>
    <w:rsid w:val="00CD6B4E"/>
    <w:rsid w:val="00CF0378"/>
    <w:rsid w:val="00CF2A19"/>
    <w:rsid w:val="00CF6316"/>
    <w:rsid w:val="00CF7052"/>
    <w:rsid w:val="00D03259"/>
    <w:rsid w:val="00D07BE4"/>
    <w:rsid w:val="00D174E1"/>
    <w:rsid w:val="00D233A5"/>
    <w:rsid w:val="00D235C8"/>
    <w:rsid w:val="00D35FAD"/>
    <w:rsid w:val="00D37AA1"/>
    <w:rsid w:val="00D416EA"/>
    <w:rsid w:val="00D418CF"/>
    <w:rsid w:val="00D425A9"/>
    <w:rsid w:val="00D43F3B"/>
    <w:rsid w:val="00D50FBF"/>
    <w:rsid w:val="00D57C6A"/>
    <w:rsid w:val="00D60A1B"/>
    <w:rsid w:val="00D632BC"/>
    <w:rsid w:val="00D63EB4"/>
    <w:rsid w:val="00D721F3"/>
    <w:rsid w:val="00D72E93"/>
    <w:rsid w:val="00D84C3A"/>
    <w:rsid w:val="00D87F05"/>
    <w:rsid w:val="00D96313"/>
    <w:rsid w:val="00DB2DF1"/>
    <w:rsid w:val="00DD034F"/>
    <w:rsid w:val="00DD26F3"/>
    <w:rsid w:val="00DD6E4B"/>
    <w:rsid w:val="00DE2EA6"/>
    <w:rsid w:val="00DE4063"/>
    <w:rsid w:val="00DF4071"/>
    <w:rsid w:val="00DF5809"/>
    <w:rsid w:val="00DF5B2A"/>
    <w:rsid w:val="00E0002E"/>
    <w:rsid w:val="00E0523D"/>
    <w:rsid w:val="00E44FCF"/>
    <w:rsid w:val="00E55FE9"/>
    <w:rsid w:val="00E5762A"/>
    <w:rsid w:val="00E62218"/>
    <w:rsid w:val="00E77EF1"/>
    <w:rsid w:val="00E8286D"/>
    <w:rsid w:val="00E8754C"/>
    <w:rsid w:val="00E90B72"/>
    <w:rsid w:val="00EA1A1B"/>
    <w:rsid w:val="00EB6C5E"/>
    <w:rsid w:val="00EC302F"/>
    <w:rsid w:val="00EC704F"/>
    <w:rsid w:val="00ED0072"/>
    <w:rsid w:val="00ED18B8"/>
    <w:rsid w:val="00ED2E8F"/>
    <w:rsid w:val="00ED3D7F"/>
    <w:rsid w:val="00EF0673"/>
    <w:rsid w:val="00EF17E4"/>
    <w:rsid w:val="00F01380"/>
    <w:rsid w:val="00F02C40"/>
    <w:rsid w:val="00F04304"/>
    <w:rsid w:val="00F04396"/>
    <w:rsid w:val="00F07B01"/>
    <w:rsid w:val="00F1040E"/>
    <w:rsid w:val="00F12081"/>
    <w:rsid w:val="00F14F47"/>
    <w:rsid w:val="00F225B0"/>
    <w:rsid w:val="00F3318F"/>
    <w:rsid w:val="00F4112E"/>
    <w:rsid w:val="00F44A2B"/>
    <w:rsid w:val="00F45B64"/>
    <w:rsid w:val="00F5291A"/>
    <w:rsid w:val="00F55393"/>
    <w:rsid w:val="00F60DB7"/>
    <w:rsid w:val="00F633C0"/>
    <w:rsid w:val="00F704FC"/>
    <w:rsid w:val="00F77507"/>
    <w:rsid w:val="00F80799"/>
    <w:rsid w:val="00F84511"/>
    <w:rsid w:val="00F84EFF"/>
    <w:rsid w:val="00F94396"/>
    <w:rsid w:val="00F957FB"/>
    <w:rsid w:val="00F97DBF"/>
    <w:rsid w:val="00FA11FF"/>
    <w:rsid w:val="00FA1273"/>
    <w:rsid w:val="00FA4377"/>
    <w:rsid w:val="00FB27F1"/>
    <w:rsid w:val="00FC5558"/>
    <w:rsid w:val="00FD08E0"/>
    <w:rsid w:val="00FD18F0"/>
    <w:rsid w:val="00FD4C4D"/>
    <w:rsid w:val="00FD6F54"/>
    <w:rsid w:val="00FE1CC4"/>
    <w:rsid w:val="00FE4213"/>
    <w:rsid w:val="29DCAC18"/>
    <w:rsid w:val="2C20AF36"/>
    <w:rsid w:val="2D95D136"/>
    <w:rsid w:val="33490A5A"/>
    <w:rsid w:val="543CB543"/>
    <w:rsid w:val="639BBBD7"/>
    <w:rsid w:val="6437E0AB"/>
    <w:rsid w:val="6444C564"/>
    <w:rsid w:val="6CFFD2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7A1B3"/>
  <w15:chartTrackingRefBased/>
  <w15:docId w15:val="{44583910-B878-4491-B8D4-FDB3D933F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5FAD"/>
    <w:pPr>
      <w:ind w:left="720"/>
      <w:contextualSpacing/>
    </w:pPr>
  </w:style>
  <w:style w:type="paragraph" w:styleId="BalloonText">
    <w:name w:val="Balloon Text"/>
    <w:basedOn w:val="Normal"/>
    <w:link w:val="BalloonTextChar"/>
    <w:uiPriority w:val="99"/>
    <w:semiHidden/>
    <w:unhideWhenUsed/>
    <w:rsid w:val="00F44A2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4A2B"/>
    <w:rPr>
      <w:rFonts w:ascii="Segoe UI" w:hAnsi="Segoe UI" w:cs="Segoe UI"/>
      <w:sz w:val="18"/>
      <w:szCs w:val="18"/>
    </w:rPr>
  </w:style>
  <w:style w:type="table" w:styleId="TableGrid">
    <w:name w:val="Table Grid"/>
    <w:basedOn w:val="TableNormal"/>
    <w:uiPriority w:val="39"/>
    <w:rsid w:val="000726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A31EA"/>
    <w:pPr>
      <w:spacing w:after="0" w:line="240" w:lineRule="auto"/>
    </w:pPr>
  </w:style>
  <w:style w:type="table" w:customStyle="1" w:styleId="TableGrid0">
    <w:name w:val="TableGrid"/>
    <w:rsid w:val="00766EFB"/>
    <w:pPr>
      <w:spacing w:after="0" w:line="240" w:lineRule="auto"/>
    </w:pPr>
    <w:rPr>
      <w:rFonts w:eastAsiaTheme="minorEastAsia"/>
      <w:lang w:eastAsia="en-GB"/>
    </w:rPr>
    <w:tblPr>
      <w:tblCellMar>
        <w:top w:w="0" w:type="dxa"/>
        <w:left w:w="0" w:type="dxa"/>
        <w:bottom w:w="0" w:type="dxa"/>
        <w:right w:w="0" w:type="dxa"/>
      </w:tblCellMar>
    </w:tblPr>
  </w:style>
  <w:style w:type="paragraph" w:styleId="Header">
    <w:name w:val="header"/>
    <w:basedOn w:val="Normal"/>
    <w:link w:val="HeaderChar"/>
    <w:uiPriority w:val="99"/>
    <w:unhideWhenUsed/>
    <w:rsid w:val="004D7F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7F92"/>
  </w:style>
  <w:style w:type="paragraph" w:styleId="Footer">
    <w:name w:val="footer"/>
    <w:basedOn w:val="Normal"/>
    <w:link w:val="FooterChar"/>
    <w:uiPriority w:val="99"/>
    <w:unhideWhenUsed/>
    <w:rsid w:val="004D7F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7F92"/>
  </w:style>
  <w:style w:type="character" w:styleId="Hyperlink">
    <w:name w:val="Hyperlink"/>
    <w:basedOn w:val="DefaultParagraphFont"/>
    <w:uiPriority w:val="99"/>
    <w:unhideWhenUsed/>
    <w:rsid w:val="001E4B60"/>
    <w:rPr>
      <w:color w:val="0563C1" w:themeColor="hyperlink"/>
      <w:u w:val="single"/>
    </w:rPr>
  </w:style>
  <w:style w:type="character" w:customStyle="1" w:styleId="UnresolvedMention1">
    <w:name w:val="Unresolved Mention1"/>
    <w:basedOn w:val="DefaultParagraphFont"/>
    <w:uiPriority w:val="99"/>
    <w:semiHidden/>
    <w:unhideWhenUsed/>
    <w:rsid w:val="001E4B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7589678">
      <w:bodyDiv w:val="1"/>
      <w:marLeft w:val="0"/>
      <w:marRight w:val="0"/>
      <w:marTop w:val="0"/>
      <w:marBottom w:val="0"/>
      <w:divBdr>
        <w:top w:val="none" w:sz="0" w:space="0" w:color="auto"/>
        <w:left w:val="none" w:sz="0" w:space="0" w:color="auto"/>
        <w:bottom w:val="none" w:sz="0" w:space="0" w:color="auto"/>
        <w:right w:val="none" w:sz="0" w:space="0" w:color="auto"/>
      </w:divBdr>
    </w:div>
    <w:div w:id="882063488">
      <w:bodyDiv w:val="1"/>
      <w:marLeft w:val="0"/>
      <w:marRight w:val="0"/>
      <w:marTop w:val="0"/>
      <w:marBottom w:val="0"/>
      <w:divBdr>
        <w:top w:val="none" w:sz="0" w:space="0" w:color="auto"/>
        <w:left w:val="none" w:sz="0" w:space="0" w:color="auto"/>
        <w:bottom w:val="none" w:sz="0" w:space="0" w:color="auto"/>
        <w:right w:val="none" w:sz="0" w:space="0" w:color="auto"/>
      </w:divBdr>
    </w:div>
    <w:div w:id="1073431846">
      <w:bodyDiv w:val="1"/>
      <w:marLeft w:val="0"/>
      <w:marRight w:val="0"/>
      <w:marTop w:val="0"/>
      <w:marBottom w:val="0"/>
      <w:divBdr>
        <w:top w:val="none" w:sz="0" w:space="0" w:color="auto"/>
        <w:left w:val="none" w:sz="0" w:space="0" w:color="auto"/>
        <w:bottom w:val="none" w:sz="0" w:space="0" w:color="auto"/>
        <w:right w:val="none" w:sz="0" w:space="0" w:color="auto"/>
      </w:divBdr>
    </w:div>
    <w:div w:id="1290745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7A5820D5EEF4B4BAFDF530EB9F3F280" ma:contentTypeVersion="10" ma:contentTypeDescription="Create a new document." ma:contentTypeScope="" ma:versionID="1d674f5a6f9d130da9b541bc24d27908">
  <xsd:schema xmlns:xsd="http://www.w3.org/2001/XMLSchema" xmlns:xs="http://www.w3.org/2001/XMLSchema" xmlns:p="http://schemas.microsoft.com/office/2006/metadata/properties" xmlns:ns3="58d749fe-e609-4610-9b7e-fef84b581f14" targetNamespace="http://schemas.microsoft.com/office/2006/metadata/properties" ma:root="true" ma:fieldsID="1d08854ab4c5f627dad2932036eb2e9c" ns3:_="">
    <xsd:import namespace="58d749fe-e609-4610-9b7e-fef84b581f1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d749fe-e609-4610-9b7e-fef84b581f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058ADD0-714B-4A4A-93F6-444973A888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d749fe-e609-4610-9b7e-fef84b581f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FA79317-0C4E-4F8A-B0AB-839A2C8CAE9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3F8A76B-094A-4C3A-A8B6-886BD33CC74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655</Words>
  <Characters>3735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dc:creator>
  <cp:keywords/>
  <dc:description/>
  <cp:lastModifiedBy>Ben Paull</cp:lastModifiedBy>
  <cp:revision>6</cp:revision>
  <cp:lastPrinted>2024-11-22T07:51:00Z</cp:lastPrinted>
  <dcterms:created xsi:type="dcterms:W3CDTF">2026-09-05T14:17:00Z</dcterms:created>
  <dcterms:modified xsi:type="dcterms:W3CDTF">2026-09-05T14:20:00Z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0x01010057A5820D5EEF4B4BAFDF530EB9F3F280</vt:lpwstr>
  </property>
</Properties>
</file>