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CB5C3" w14:textId="77777777" w:rsidR="00770A6F" w:rsidRDefault="00770A6F" w:rsidP="00770A6F">
      <w:pPr>
        <w:jc w:val="center"/>
        <w:rPr>
          <w:b/>
          <w:sz w:val="32"/>
          <w:szCs w:val="32"/>
        </w:rPr>
      </w:pPr>
      <w:r>
        <w:rPr>
          <w:noProof/>
        </w:rPr>
        <w:drawing>
          <wp:anchor distT="0" distB="0" distL="114300" distR="114300" simplePos="0" relativeHeight="251661312" behindDoc="0" locked="0" layoutInCell="1" allowOverlap="1" wp14:anchorId="708C7C9B" wp14:editId="58953F8B">
            <wp:simplePos x="0" y="0"/>
            <wp:positionH relativeFrom="column">
              <wp:posOffset>3248025</wp:posOffset>
            </wp:positionH>
            <wp:positionV relativeFrom="paragraph">
              <wp:posOffset>0</wp:posOffset>
            </wp:positionV>
            <wp:extent cx="2733675" cy="1076325"/>
            <wp:effectExtent l="0" t="0" r="9525" b="9525"/>
            <wp:wrapSquare wrapText="bothSides"/>
            <wp:docPr id="304" name="Picture 304"/>
            <wp:cNvGraphicFramePr/>
            <a:graphic xmlns:a="http://schemas.openxmlformats.org/drawingml/2006/main">
              <a:graphicData uri="http://schemas.openxmlformats.org/drawingml/2006/picture">
                <pic:pic xmlns:pic="http://schemas.openxmlformats.org/drawingml/2006/picture">
                  <pic:nvPicPr>
                    <pic:cNvPr id="304" name="Picture 304"/>
                    <pic:cNvPicPr/>
                  </pic:nvPicPr>
                  <pic:blipFill>
                    <a:blip r:embed="rId5">
                      <a:extLst>
                        <a:ext uri="{28A0092B-C50C-407E-A947-70E740481C1C}">
                          <a14:useLocalDpi xmlns:a14="http://schemas.microsoft.com/office/drawing/2010/main" val="0"/>
                        </a:ext>
                      </a:extLst>
                    </a:blip>
                    <a:stretch>
                      <a:fillRect/>
                    </a:stretch>
                  </pic:blipFill>
                  <pic:spPr>
                    <a:xfrm>
                      <a:off x="0" y="0"/>
                      <a:ext cx="2733675" cy="10763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0" wp14:anchorId="70B38D70" wp14:editId="3345E8A4">
            <wp:simplePos x="0" y="0"/>
            <wp:positionH relativeFrom="column">
              <wp:posOffset>-123825</wp:posOffset>
            </wp:positionH>
            <wp:positionV relativeFrom="paragraph">
              <wp:posOffset>0</wp:posOffset>
            </wp:positionV>
            <wp:extent cx="2809875" cy="923925"/>
            <wp:effectExtent l="0" t="0" r="0" b="0"/>
            <wp:wrapSquare wrapText="bothSides"/>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6"/>
                    <a:stretch>
                      <a:fillRect/>
                    </a:stretch>
                  </pic:blipFill>
                  <pic:spPr>
                    <a:xfrm>
                      <a:off x="0" y="0"/>
                      <a:ext cx="2809875" cy="923925"/>
                    </a:xfrm>
                    <a:prstGeom prst="rect">
                      <a:avLst/>
                    </a:prstGeom>
                  </pic:spPr>
                </pic:pic>
              </a:graphicData>
            </a:graphic>
          </wp:anchor>
        </w:drawing>
      </w:r>
    </w:p>
    <w:p w14:paraId="5F25B03C" w14:textId="77777777" w:rsidR="00770A6F" w:rsidRDefault="00770A6F" w:rsidP="00770A6F">
      <w:pPr>
        <w:jc w:val="center"/>
        <w:rPr>
          <w:b/>
          <w:sz w:val="32"/>
          <w:szCs w:val="32"/>
        </w:rPr>
      </w:pPr>
    </w:p>
    <w:p w14:paraId="43E6E90E" w14:textId="77777777" w:rsidR="00770A6F" w:rsidRDefault="00770A6F" w:rsidP="00770A6F">
      <w:pPr>
        <w:spacing w:after="266" w:line="259" w:lineRule="auto"/>
        <w:ind w:left="677"/>
        <w:jc w:val="center"/>
        <w:rPr>
          <w:rFonts w:ascii="Gotham Medium" w:hAnsi="Gotham Medium"/>
          <w:sz w:val="44"/>
          <w:szCs w:val="36"/>
        </w:rPr>
      </w:pPr>
    </w:p>
    <w:p w14:paraId="0C879036" w14:textId="77777777" w:rsidR="00770A6F" w:rsidRPr="00F13795" w:rsidRDefault="00770A6F" w:rsidP="00770A6F">
      <w:pPr>
        <w:spacing w:after="266" w:line="259" w:lineRule="auto"/>
        <w:ind w:left="677"/>
        <w:jc w:val="center"/>
        <w:rPr>
          <w:rFonts w:ascii="Gotham Medium" w:hAnsi="Gotham Medium"/>
          <w:sz w:val="44"/>
          <w:szCs w:val="36"/>
        </w:rPr>
      </w:pPr>
      <w:r w:rsidRPr="00F13795">
        <w:rPr>
          <w:rFonts w:ascii="Gotham Medium" w:hAnsi="Gotham Medium"/>
          <w:sz w:val="44"/>
          <w:szCs w:val="36"/>
        </w:rPr>
        <w:t>THE HOWARD JUNIOR SCHOOL</w:t>
      </w:r>
    </w:p>
    <w:p w14:paraId="63882F3F" w14:textId="77777777" w:rsidR="00C40A34" w:rsidRDefault="00770A6F" w:rsidP="00C40A34">
      <w:pPr>
        <w:pStyle w:val="NoSpacing"/>
        <w:ind w:left="0" w:firstLine="0"/>
        <w:jc w:val="center"/>
        <w:rPr>
          <w:rFonts w:ascii="Gotham Medium" w:hAnsi="Gotham Medium"/>
          <w:sz w:val="44"/>
        </w:rPr>
      </w:pPr>
      <w:r>
        <w:rPr>
          <w:rFonts w:ascii="Gotham Medium" w:hAnsi="Gotham Medium"/>
          <w:sz w:val="44"/>
        </w:rPr>
        <w:t>Uniform</w:t>
      </w:r>
      <w:r w:rsidRPr="00F13795">
        <w:rPr>
          <w:rFonts w:ascii="Gotham Medium" w:hAnsi="Gotham Medium"/>
          <w:sz w:val="44"/>
        </w:rPr>
        <w:t xml:space="preserve"> Policy</w:t>
      </w:r>
    </w:p>
    <w:p w14:paraId="04271659" w14:textId="74CE7027" w:rsidR="00770A6F" w:rsidRPr="00C40A34" w:rsidRDefault="00770A6F" w:rsidP="00C40A34">
      <w:pPr>
        <w:pStyle w:val="NoSpacing"/>
        <w:jc w:val="center"/>
        <w:rPr>
          <w:rFonts w:ascii="Gotham Medium" w:hAnsi="Gotham Medium"/>
          <w:sz w:val="44"/>
        </w:rPr>
      </w:pPr>
      <w:r>
        <w:rPr>
          <w:color w:val="FFC000"/>
          <w:sz w:val="49"/>
        </w:rPr>
        <w:t xml:space="preserve"> </w:t>
      </w:r>
      <w:r>
        <w:t xml:space="preserve"> </w:t>
      </w:r>
    </w:p>
    <w:tbl>
      <w:tblPr>
        <w:tblStyle w:val="TableGrid"/>
        <w:tblW w:w="10454" w:type="dxa"/>
        <w:tblInd w:w="-89" w:type="dxa"/>
        <w:tblCellMar>
          <w:top w:w="49" w:type="dxa"/>
          <w:left w:w="247" w:type="dxa"/>
          <w:bottom w:w="43" w:type="dxa"/>
          <w:right w:w="209" w:type="dxa"/>
        </w:tblCellMar>
        <w:tblLook w:val="04A0" w:firstRow="1" w:lastRow="0" w:firstColumn="1" w:lastColumn="0" w:noHBand="0" w:noVBand="1"/>
      </w:tblPr>
      <w:tblGrid>
        <w:gridCol w:w="3507"/>
        <w:gridCol w:w="2552"/>
        <w:gridCol w:w="4395"/>
      </w:tblGrid>
      <w:tr w:rsidR="00770A6F" w:rsidRPr="00F13795" w14:paraId="1F07F66F" w14:textId="77777777" w:rsidTr="00DD46A7">
        <w:trPr>
          <w:trHeight w:val="1248"/>
        </w:trPr>
        <w:tc>
          <w:tcPr>
            <w:tcW w:w="3507" w:type="dxa"/>
            <w:tcBorders>
              <w:top w:val="single" w:sz="4" w:space="0" w:color="000000"/>
              <w:left w:val="single" w:sz="4" w:space="0" w:color="000000"/>
              <w:bottom w:val="single" w:sz="4" w:space="0" w:color="000000"/>
              <w:right w:val="single" w:sz="4" w:space="0" w:color="000000"/>
            </w:tcBorders>
          </w:tcPr>
          <w:p w14:paraId="650A1DFA" w14:textId="77777777" w:rsidR="00112603" w:rsidRDefault="00770A6F" w:rsidP="00DD46A7">
            <w:pPr>
              <w:spacing w:after="0" w:line="259" w:lineRule="auto"/>
              <w:ind w:right="1182"/>
              <w:rPr>
                <w:rFonts w:ascii="Arial" w:eastAsia="Arial" w:hAnsi="Arial" w:cs="Arial"/>
                <w:sz w:val="24"/>
              </w:rPr>
            </w:pPr>
            <w:r w:rsidRPr="00F13795">
              <w:rPr>
                <w:rFonts w:ascii="Arial" w:eastAsia="Arial" w:hAnsi="Arial" w:cs="Arial"/>
                <w:sz w:val="24"/>
              </w:rPr>
              <w:t>B</w:t>
            </w:r>
            <w:r>
              <w:rPr>
                <w:rFonts w:ascii="Arial" w:eastAsia="Arial" w:hAnsi="Arial" w:cs="Arial"/>
                <w:sz w:val="24"/>
              </w:rPr>
              <w:t>en</w:t>
            </w:r>
            <w:r w:rsidRPr="00F13795">
              <w:rPr>
                <w:rFonts w:ascii="Arial" w:eastAsia="Arial" w:hAnsi="Arial" w:cs="Arial"/>
                <w:sz w:val="24"/>
              </w:rPr>
              <w:t xml:space="preserve"> Paull</w:t>
            </w:r>
          </w:p>
          <w:p w14:paraId="5966BC0D" w14:textId="2C80FBAE" w:rsidR="00770A6F" w:rsidRPr="00F13795" w:rsidRDefault="00112603" w:rsidP="00DD46A7">
            <w:pPr>
              <w:spacing w:after="0" w:line="259" w:lineRule="auto"/>
              <w:ind w:right="1182"/>
              <w:rPr>
                <w:rFonts w:ascii="Arial" w:eastAsia="Arial" w:hAnsi="Arial" w:cs="Arial"/>
                <w:sz w:val="24"/>
              </w:rPr>
            </w:pPr>
            <w:r>
              <w:rPr>
                <w:rFonts w:ascii="Arial" w:eastAsia="Arial" w:hAnsi="Arial" w:cs="Arial"/>
                <w:sz w:val="24"/>
              </w:rPr>
              <w:t>Principal</w:t>
            </w:r>
            <w:r w:rsidR="00770A6F" w:rsidRPr="00F13795">
              <w:rPr>
                <w:rFonts w:ascii="Arial" w:eastAsia="Arial" w:hAnsi="Arial" w:cs="Arial"/>
                <w:sz w:val="24"/>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55491E7B" w14:textId="77777777" w:rsidR="00770A6F" w:rsidRPr="00F13795" w:rsidRDefault="00770A6F" w:rsidP="00DD46A7">
            <w:pPr>
              <w:spacing w:after="0" w:line="259" w:lineRule="auto"/>
              <w:ind w:right="46"/>
              <w:jc w:val="center"/>
              <w:rPr>
                <w:rFonts w:ascii="Arial" w:eastAsia="Arial" w:hAnsi="Arial" w:cs="Arial"/>
                <w:sz w:val="24"/>
              </w:rPr>
            </w:pPr>
            <w:r w:rsidRPr="00F13795">
              <w:rPr>
                <w:rFonts w:ascii="Arial" w:eastAsia="Arial" w:hAnsi="Arial" w:cs="Arial"/>
                <w:sz w:val="24"/>
              </w:rPr>
              <w:t xml:space="preserve">Sign and Date </w:t>
            </w:r>
          </w:p>
        </w:tc>
        <w:tc>
          <w:tcPr>
            <w:tcW w:w="4395" w:type="dxa"/>
            <w:tcBorders>
              <w:top w:val="single" w:sz="4" w:space="0" w:color="000000"/>
              <w:left w:val="single" w:sz="4" w:space="0" w:color="000000"/>
              <w:bottom w:val="single" w:sz="4" w:space="0" w:color="000000"/>
              <w:right w:val="single" w:sz="4" w:space="0" w:color="000000"/>
            </w:tcBorders>
            <w:vAlign w:val="bottom"/>
          </w:tcPr>
          <w:p w14:paraId="712333C4" w14:textId="6B799ACC" w:rsidR="00770A6F" w:rsidRPr="00F13795" w:rsidRDefault="00770A6F" w:rsidP="00C40A34">
            <w:pPr>
              <w:spacing w:after="0" w:line="259" w:lineRule="auto"/>
              <w:ind w:right="466"/>
              <w:rPr>
                <w:rFonts w:ascii="Arial" w:eastAsia="Arial" w:hAnsi="Arial" w:cs="Arial"/>
                <w:sz w:val="24"/>
              </w:rPr>
            </w:pPr>
            <w:r w:rsidRPr="00F13795">
              <w:rPr>
                <w:rFonts w:ascii="Arial" w:eastAsia="Arial" w:hAnsi="Arial" w:cs="Arial"/>
                <w:sz w:val="24"/>
              </w:rPr>
              <w:t xml:space="preserve"> </w:t>
            </w:r>
            <w:r w:rsidR="00C40A34" w:rsidRPr="00F95474">
              <w:rPr>
                <w:noProof/>
              </w:rPr>
              <w:drawing>
                <wp:inline distT="0" distB="0" distL="0" distR="0" wp14:anchorId="59A4C251" wp14:editId="21BD4125">
                  <wp:extent cx="843075" cy="336550"/>
                  <wp:effectExtent l="0" t="0" r="0" b="635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3075" cy="336550"/>
                          </a:xfrm>
                          <a:prstGeom prst="rect">
                            <a:avLst/>
                          </a:prstGeom>
                          <a:noFill/>
                          <a:ln>
                            <a:noFill/>
                          </a:ln>
                        </pic:spPr>
                      </pic:pic>
                    </a:graphicData>
                  </a:graphic>
                </wp:inline>
              </w:drawing>
            </w:r>
            <w:r w:rsidR="00C40A34">
              <w:rPr>
                <w:rFonts w:ascii="Arial" w:eastAsia="Arial" w:hAnsi="Arial" w:cs="Arial"/>
                <w:sz w:val="24"/>
              </w:rPr>
              <w:t>7</w:t>
            </w:r>
            <w:r w:rsidR="00C40A34" w:rsidRPr="00C40A34">
              <w:rPr>
                <w:rFonts w:ascii="Arial" w:eastAsia="Arial" w:hAnsi="Arial" w:cs="Arial"/>
                <w:sz w:val="24"/>
                <w:vertAlign w:val="superscript"/>
              </w:rPr>
              <w:t>th</w:t>
            </w:r>
            <w:r w:rsidR="00C40A34">
              <w:rPr>
                <w:rFonts w:ascii="Arial" w:eastAsia="Arial" w:hAnsi="Arial" w:cs="Arial"/>
                <w:sz w:val="24"/>
              </w:rPr>
              <w:t xml:space="preserve"> </w:t>
            </w:r>
            <w:r w:rsidR="00812970">
              <w:rPr>
                <w:rFonts w:ascii="Arial" w:eastAsia="Arial" w:hAnsi="Arial" w:cs="Arial"/>
                <w:sz w:val="24"/>
              </w:rPr>
              <w:t>July</w:t>
            </w:r>
            <w:r w:rsidR="00C40A34">
              <w:rPr>
                <w:rFonts w:ascii="Arial" w:eastAsia="Arial" w:hAnsi="Arial" w:cs="Arial"/>
                <w:sz w:val="24"/>
              </w:rPr>
              <w:t xml:space="preserve"> 2025</w:t>
            </w:r>
          </w:p>
          <w:p w14:paraId="6E85D34C" w14:textId="77777777" w:rsidR="00770A6F" w:rsidRPr="00F13795" w:rsidRDefault="00770A6F" w:rsidP="00DD46A7">
            <w:pPr>
              <w:spacing w:after="0" w:line="259" w:lineRule="auto"/>
              <w:ind w:left="808"/>
              <w:jc w:val="center"/>
              <w:rPr>
                <w:rFonts w:ascii="Arial" w:eastAsia="Arial" w:hAnsi="Arial" w:cs="Arial"/>
                <w:sz w:val="24"/>
              </w:rPr>
            </w:pPr>
          </w:p>
        </w:tc>
      </w:tr>
    </w:tbl>
    <w:p w14:paraId="0F85C27D" w14:textId="77777777" w:rsidR="00770A6F" w:rsidRDefault="00770A6F" w:rsidP="00770A6F">
      <w:pPr>
        <w:spacing w:after="0" w:line="259" w:lineRule="auto"/>
        <w:ind w:right="92"/>
        <w:jc w:val="center"/>
      </w:pPr>
      <w:r>
        <w:t xml:space="preserve"> </w:t>
      </w:r>
    </w:p>
    <w:tbl>
      <w:tblPr>
        <w:tblStyle w:val="TableGrid"/>
        <w:tblW w:w="10454" w:type="dxa"/>
        <w:tblInd w:w="-89" w:type="dxa"/>
        <w:tblCellMar>
          <w:top w:w="59" w:type="dxa"/>
          <w:left w:w="389" w:type="dxa"/>
          <w:right w:w="115" w:type="dxa"/>
        </w:tblCellMar>
        <w:tblLook w:val="04A0" w:firstRow="1" w:lastRow="0" w:firstColumn="1" w:lastColumn="0" w:noHBand="0" w:noVBand="1"/>
      </w:tblPr>
      <w:tblGrid>
        <w:gridCol w:w="3507"/>
        <w:gridCol w:w="6947"/>
      </w:tblGrid>
      <w:tr w:rsidR="00770A6F" w:rsidRPr="00F13795" w14:paraId="6CA64E58" w14:textId="77777777" w:rsidTr="00DD46A7">
        <w:trPr>
          <w:trHeight w:val="370"/>
        </w:trPr>
        <w:tc>
          <w:tcPr>
            <w:tcW w:w="3507" w:type="dxa"/>
            <w:tcBorders>
              <w:top w:val="single" w:sz="4" w:space="0" w:color="000000"/>
              <w:left w:val="single" w:sz="4" w:space="0" w:color="000000"/>
              <w:bottom w:val="single" w:sz="4" w:space="0" w:color="000000"/>
              <w:right w:val="single" w:sz="4" w:space="0" w:color="000000"/>
            </w:tcBorders>
          </w:tcPr>
          <w:p w14:paraId="1982F7CD"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Next Review Date </w:t>
            </w:r>
          </w:p>
        </w:tc>
        <w:tc>
          <w:tcPr>
            <w:tcW w:w="6947" w:type="dxa"/>
            <w:tcBorders>
              <w:top w:val="single" w:sz="4" w:space="0" w:color="000000"/>
              <w:left w:val="single" w:sz="4" w:space="0" w:color="000000"/>
              <w:bottom w:val="single" w:sz="4" w:space="0" w:color="000000"/>
              <w:right w:val="single" w:sz="4" w:space="0" w:color="000000"/>
            </w:tcBorders>
          </w:tcPr>
          <w:p w14:paraId="50692466" w14:textId="66FAD0F7" w:rsidR="00770A6F" w:rsidRPr="00F13795" w:rsidRDefault="00812970" w:rsidP="00DD46A7">
            <w:pPr>
              <w:spacing w:after="0" w:line="259" w:lineRule="auto"/>
              <w:rPr>
                <w:rFonts w:ascii="Arial" w:eastAsia="Arial" w:hAnsi="Arial" w:cs="Arial"/>
                <w:sz w:val="24"/>
              </w:rPr>
            </w:pPr>
            <w:r>
              <w:rPr>
                <w:rFonts w:ascii="Arial" w:eastAsia="Arial" w:hAnsi="Arial" w:cs="Arial"/>
                <w:sz w:val="24"/>
              </w:rPr>
              <w:t>July</w:t>
            </w:r>
            <w:r w:rsidR="00770A6F">
              <w:rPr>
                <w:rFonts w:ascii="Arial" w:eastAsia="Arial" w:hAnsi="Arial" w:cs="Arial"/>
                <w:sz w:val="24"/>
              </w:rPr>
              <w:t xml:space="preserve"> 2027</w:t>
            </w:r>
            <w:r w:rsidR="00770A6F" w:rsidRPr="00F13795">
              <w:rPr>
                <w:rFonts w:ascii="Arial" w:eastAsia="Arial" w:hAnsi="Arial" w:cs="Arial"/>
                <w:sz w:val="24"/>
              </w:rPr>
              <w:t xml:space="preserve"> </w:t>
            </w:r>
          </w:p>
        </w:tc>
      </w:tr>
      <w:tr w:rsidR="00770A6F" w:rsidRPr="00F13795" w14:paraId="535F2569" w14:textId="77777777" w:rsidTr="00DD46A7">
        <w:trPr>
          <w:trHeight w:val="370"/>
        </w:trPr>
        <w:tc>
          <w:tcPr>
            <w:tcW w:w="3507" w:type="dxa"/>
            <w:tcBorders>
              <w:top w:val="single" w:sz="4" w:space="0" w:color="000000"/>
              <w:left w:val="single" w:sz="4" w:space="0" w:color="000000"/>
              <w:bottom w:val="single" w:sz="4" w:space="0" w:color="000000"/>
              <w:right w:val="single" w:sz="4" w:space="0" w:color="000000"/>
            </w:tcBorders>
          </w:tcPr>
          <w:p w14:paraId="43187862" w14:textId="77777777" w:rsidR="00770A6F" w:rsidRPr="00F13795" w:rsidRDefault="00770A6F" w:rsidP="00DD46A7">
            <w:pPr>
              <w:spacing w:after="0" w:line="259" w:lineRule="auto"/>
              <w:ind w:right="457"/>
              <w:jc w:val="center"/>
              <w:rPr>
                <w:rFonts w:ascii="Arial" w:eastAsia="Arial" w:hAnsi="Arial" w:cs="Arial"/>
                <w:sz w:val="24"/>
              </w:rPr>
            </w:pPr>
            <w:r w:rsidRPr="00F13795">
              <w:rPr>
                <w:rFonts w:ascii="Arial" w:eastAsia="Arial" w:hAnsi="Arial" w:cs="Arial"/>
                <w:sz w:val="24"/>
              </w:rPr>
              <w:t xml:space="preserve">Committee Responsible </w:t>
            </w:r>
          </w:p>
        </w:tc>
        <w:tc>
          <w:tcPr>
            <w:tcW w:w="6947" w:type="dxa"/>
            <w:tcBorders>
              <w:top w:val="single" w:sz="4" w:space="0" w:color="000000"/>
              <w:left w:val="single" w:sz="4" w:space="0" w:color="000000"/>
              <w:bottom w:val="single" w:sz="4" w:space="0" w:color="000000"/>
              <w:right w:val="single" w:sz="4" w:space="0" w:color="000000"/>
            </w:tcBorders>
          </w:tcPr>
          <w:p w14:paraId="1CCF2F88" w14:textId="7AED4E25"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Governing Board – approved</w:t>
            </w:r>
            <w:r w:rsidR="00812970">
              <w:rPr>
                <w:rFonts w:ascii="Arial" w:eastAsia="Arial" w:hAnsi="Arial" w:cs="Arial"/>
                <w:sz w:val="24"/>
              </w:rPr>
              <w:t>: 07.07.25</w:t>
            </w:r>
          </w:p>
        </w:tc>
      </w:tr>
      <w:tr w:rsidR="00770A6F" w:rsidRPr="00F13795" w14:paraId="58A13C52" w14:textId="77777777" w:rsidTr="00DD46A7">
        <w:trPr>
          <w:trHeight w:val="372"/>
        </w:trPr>
        <w:tc>
          <w:tcPr>
            <w:tcW w:w="3507" w:type="dxa"/>
            <w:tcBorders>
              <w:top w:val="single" w:sz="4" w:space="0" w:color="000000"/>
              <w:left w:val="single" w:sz="4" w:space="0" w:color="000000"/>
              <w:bottom w:val="single" w:sz="4" w:space="0" w:color="000000"/>
              <w:right w:val="single" w:sz="4" w:space="0" w:color="000000"/>
            </w:tcBorders>
          </w:tcPr>
          <w:p w14:paraId="042AFF0C" w14:textId="3B8307E2" w:rsidR="00770A6F" w:rsidRPr="00F13795" w:rsidRDefault="00112603" w:rsidP="00DD46A7">
            <w:pPr>
              <w:spacing w:after="0" w:line="259" w:lineRule="auto"/>
              <w:ind w:left="630"/>
              <w:jc w:val="center"/>
              <w:rPr>
                <w:rFonts w:ascii="Arial" w:eastAsia="Arial" w:hAnsi="Arial" w:cs="Arial"/>
                <w:sz w:val="24"/>
              </w:rPr>
            </w:pPr>
            <w:r>
              <w:rPr>
                <w:rFonts w:ascii="Arial" w:eastAsia="Arial" w:hAnsi="Arial" w:cs="Arial"/>
                <w:sz w:val="24"/>
              </w:rPr>
              <w:t>Author – Tracey Link</w:t>
            </w:r>
          </w:p>
        </w:tc>
        <w:tc>
          <w:tcPr>
            <w:tcW w:w="6947" w:type="dxa"/>
            <w:tcBorders>
              <w:top w:val="single" w:sz="4" w:space="0" w:color="000000"/>
              <w:left w:val="single" w:sz="4" w:space="0" w:color="000000"/>
              <w:bottom w:val="single" w:sz="4" w:space="0" w:color="000000"/>
              <w:right w:val="single" w:sz="4" w:space="0" w:color="000000"/>
            </w:tcBorders>
          </w:tcPr>
          <w:p w14:paraId="008710EE" w14:textId="1092FD96" w:rsidR="00770A6F" w:rsidRPr="00F13795" w:rsidRDefault="00112603" w:rsidP="00112603">
            <w:pPr>
              <w:spacing w:after="0" w:line="259" w:lineRule="auto"/>
              <w:ind w:left="632"/>
              <w:rPr>
                <w:rFonts w:ascii="Arial" w:eastAsia="Arial" w:hAnsi="Arial" w:cs="Arial"/>
                <w:sz w:val="24"/>
              </w:rPr>
            </w:pPr>
            <w:r>
              <w:rPr>
                <w:rFonts w:ascii="Arial" w:eastAsia="Arial" w:hAnsi="Arial" w:cs="Arial"/>
                <w:sz w:val="24"/>
              </w:rPr>
              <w:t>Operations Manager</w:t>
            </w:r>
            <w:r w:rsidR="00770A6F" w:rsidRPr="00F13795">
              <w:rPr>
                <w:rFonts w:ascii="Arial" w:eastAsia="Arial" w:hAnsi="Arial" w:cs="Arial"/>
                <w:sz w:val="24"/>
              </w:rPr>
              <w:t xml:space="preserve"> </w:t>
            </w:r>
          </w:p>
        </w:tc>
      </w:tr>
    </w:tbl>
    <w:p w14:paraId="3C940908" w14:textId="77777777" w:rsidR="00770A6F" w:rsidRDefault="00770A6F" w:rsidP="00770A6F">
      <w:pPr>
        <w:spacing w:after="12" w:line="259" w:lineRule="auto"/>
        <w:ind w:left="858"/>
        <w:jc w:val="center"/>
        <w:rPr>
          <w:rFonts w:ascii="Arial" w:eastAsia="Arial" w:hAnsi="Arial" w:cs="Arial"/>
          <w:sz w:val="24"/>
        </w:rPr>
      </w:pPr>
    </w:p>
    <w:p w14:paraId="162B44C9" w14:textId="77777777" w:rsidR="00770A6F" w:rsidRPr="00F13795" w:rsidRDefault="00770A6F" w:rsidP="00770A6F">
      <w:pPr>
        <w:spacing w:after="12" w:line="259" w:lineRule="auto"/>
        <w:ind w:left="858"/>
        <w:jc w:val="center"/>
        <w:rPr>
          <w:rFonts w:ascii="Arial" w:eastAsia="Arial" w:hAnsi="Arial" w:cs="Arial"/>
          <w:sz w:val="24"/>
        </w:rPr>
      </w:pPr>
      <w:r w:rsidRPr="00F13795">
        <w:rPr>
          <w:rFonts w:ascii="Arial" w:eastAsia="Arial" w:hAnsi="Arial" w:cs="Arial"/>
          <w:sz w:val="24"/>
        </w:rPr>
        <w:t xml:space="preserve">Change History </w:t>
      </w:r>
    </w:p>
    <w:p w14:paraId="14FA946F" w14:textId="77777777" w:rsidR="00770A6F" w:rsidRPr="00F13795" w:rsidRDefault="00770A6F" w:rsidP="00770A6F">
      <w:pPr>
        <w:spacing w:after="0" w:line="259" w:lineRule="auto"/>
        <w:ind w:left="921"/>
        <w:jc w:val="center"/>
        <w:rPr>
          <w:rFonts w:ascii="Arial" w:eastAsia="Arial" w:hAnsi="Arial" w:cs="Arial"/>
          <w:sz w:val="24"/>
        </w:rPr>
      </w:pPr>
      <w:r w:rsidRPr="00F13795">
        <w:rPr>
          <w:rFonts w:ascii="Arial" w:eastAsia="Arial" w:hAnsi="Arial" w:cs="Arial"/>
          <w:sz w:val="24"/>
        </w:rPr>
        <w:t xml:space="preserve"> </w:t>
      </w:r>
    </w:p>
    <w:tbl>
      <w:tblPr>
        <w:tblStyle w:val="TableGrid"/>
        <w:tblW w:w="10454" w:type="dxa"/>
        <w:tblInd w:w="-89" w:type="dxa"/>
        <w:tblCellMar>
          <w:top w:w="59" w:type="dxa"/>
          <w:left w:w="389" w:type="dxa"/>
          <w:right w:w="115" w:type="dxa"/>
        </w:tblCellMar>
        <w:tblLook w:val="04A0" w:firstRow="1" w:lastRow="0" w:firstColumn="1" w:lastColumn="0" w:noHBand="0" w:noVBand="1"/>
      </w:tblPr>
      <w:tblGrid>
        <w:gridCol w:w="1887"/>
        <w:gridCol w:w="1580"/>
        <w:gridCol w:w="4008"/>
        <w:gridCol w:w="2979"/>
      </w:tblGrid>
      <w:tr w:rsidR="00770A6F" w:rsidRPr="00F13795" w14:paraId="75F4C311" w14:textId="77777777" w:rsidTr="00DD46A7">
        <w:trPr>
          <w:trHeight w:val="370"/>
        </w:trPr>
        <w:tc>
          <w:tcPr>
            <w:tcW w:w="1887" w:type="dxa"/>
            <w:tcBorders>
              <w:top w:val="single" w:sz="4" w:space="0" w:color="000000"/>
              <w:left w:val="single" w:sz="4" w:space="0" w:color="000000"/>
              <w:bottom w:val="single" w:sz="4" w:space="0" w:color="000000"/>
              <w:right w:val="single" w:sz="4" w:space="0" w:color="000000"/>
            </w:tcBorders>
          </w:tcPr>
          <w:p w14:paraId="6C1D2FC0"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Version </w:t>
            </w:r>
          </w:p>
        </w:tc>
        <w:tc>
          <w:tcPr>
            <w:tcW w:w="1580" w:type="dxa"/>
            <w:tcBorders>
              <w:top w:val="single" w:sz="4" w:space="0" w:color="000000"/>
              <w:left w:val="single" w:sz="4" w:space="0" w:color="000000"/>
              <w:bottom w:val="single" w:sz="4" w:space="0" w:color="000000"/>
              <w:right w:val="single" w:sz="4" w:space="0" w:color="000000"/>
            </w:tcBorders>
          </w:tcPr>
          <w:p w14:paraId="36BDD941"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Date </w:t>
            </w:r>
          </w:p>
        </w:tc>
        <w:tc>
          <w:tcPr>
            <w:tcW w:w="4008" w:type="dxa"/>
            <w:tcBorders>
              <w:top w:val="single" w:sz="4" w:space="0" w:color="000000"/>
              <w:left w:val="single" w:sz="4" w:space="0" w:color="000000"/>
              <w:bottom w:val="single" w:sz="4" w:space="0" w:color="000000"/>
              <w:right w:val="single" w:sz="4" w:space="0" w:color="000000"/>
            </w:tcBorders>
          </w:tcPr>
          <w:p w14:paraId="2C4459DF"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Change Description </w:t>
            </w:r>
          </w:p>
        </w:tc>
        <w:tc>
          <w:tcPr>
            <w:tcW w:w="2979" w:type="dxa"/>
            <w:tcBorders>
              <w:top w:val="single" w:sz="4" w:space="0" w:color="000000"/>
              <w:left w:val="single" w:sz="4" w:space="0" w:color="000000"/>
              <w:bottom w:val="single" w:sz="4" w:space="0" w:color="000000"/>
              <w:right w:val="single" w:sz="4" w:space="0" w:color="000000"/>
            </w:tcBorders>
          </w:tcPr>
          <w:p w14:paraId="55388FE2" w14:textId="2BC1193E" w:rsidR="00770A6F" w:rsidRPr="00F13795" w:rsidRDefault="00770A6F" w:rsidP="00DD46A7">
            <w:pPr>
              <w:spacing w:after="0" w:line="259" w:lineRule="auto"/>
              <w:ind w:left="1"/>
              <w:rPr>
                <w:rFonts w:ascii="Arial" w:eastAsia="Arial" w:hAnsi="Arial" w:cs="Arial"/>
                <w:sz w:val="24"/>
              </w:rPr>
            </w:pPr>
          </w:p>
        </w:tc>
      </w:tr>
      <w:tr w:rsidR="00770A6F" w:rsidRPr="00F13795" w14:paraId="2FD559FE" w14:textId="77777777" w:rsidTr="00DD46A7">
        <w:trPr>
          <w:trHeight w:val="370"/>
        </w:trPr>
        <w:tc>
          <w:tcPr>
            <w:tcW w:w="1887" w:type="dxa"/>
            <w:tcBorders>
              <w:top w:val="single" w:sz="4" w:space="0" w:color="000000"/>
              <w:left w:val="single" w:sz="4" w:space="0" w:color="000000"/>
              <w:bottom w:val="single" w:sz="4" w:space="0" w:color="000000"/>
              <w:right w:val="single" w:sz="4" w:space="0" w:color="000000"/>
            </w:tcBorders>
          </w:tcPr>
          <w:p w14:paraId="49EC4794"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1 </w:t>
            </w:r>
          </w:p>
        </w:tc>
        <w:tc>
          <w:tcPr>
            <w:tcW w:w="1580" w:type="dxa"/>
            <w:tcBorders>
              <w:top w:val="single" w:sz="4" w:space="0" w:color="000000"/>
              <w:left w:val="single" w:sz="4" w:space="0" w:color="000000"/>
              <w:bottom w:val="single" w:sz="4" w:space="0" w:color="000000"/>
              <w:right w:val="single" w:sz="4" w:space="0" w:color="000000"/>
            </w:tcBorders>
          </w:tcPr>
          <w:p w14:paraId="0882E1E5" w14:textId="66D8F1CC"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r w:rsidR="007026B5">
              <w:rPr>
                <w:rFonts w:ascii="Arial" w:eastAsia="Arial" w:hAnsi="Arial" w:cs="Arial"/>
                <w:sz w:val="24"/>
              </w:rPr>
              <w:t>March 2</w:t>
            </w:r>
            <w:r w:rsidR="00112603">
              <w:rPr>
                <w:rFonts w:ascii="Arial" w:eastAsia="Arial" w:hAnsi="Arial" w:cs="Arial"/>
                <w:sz w:val="24"/>
              </w:rPr>
              <w:t>4</w:t>
            </w:r>
          </w:p>
        </w:tc>
        <w:tc>
          <w:tcPr>
            <w:tcW w:w="4008" w:type="dxa"/>
            <w:tcBorders>
              <w:top w:val="single" w:sz="4" w:space="0" w:color="000000"/>
              <w:left w:val="single" w:sz="4" w:space="0" w:color="000000"/>
              <w:bottom w:val="single" w:sz="4" w:space="0" w:color="000000"/>
              <w:right w:val="single" w:sz="4" w:space="0" w:color="000000"/>
            </w:tcBorders>
          </w:tcPr>
          <w:p w14:paraId="2020BB9A" w14:textId="77777777" w:rsidR="00770A6F" w:rsidRPr="00F13795" w:rsidRDefault="007026B5" w:rsidP="00DD46A7">
            <w:pPr>
              <w:spacing w:after="0" w:line="259" w:lineRule="auto"/>
              <w:rPr>
                <w:rFonts w:ascii="Arial" w:eastAsia="Arial" w:hAnsi="Arial" w:cs="Arial"/>
                <w:sz w:val="24"/>
              </w:rPr>
            </w:pPr>
            <w:r>
              <w:rPr>
                <w:rFonts w:ascii="Arial" w:eastAsia="Arial" w:hAnsi="Arial" w:cs="Arial"/>
                <w:sz w:val="24"/>
              </w:rPr>
              <w:t>Uniform purchased from Stratfords – Headteacher to Principal</w:t>
            </w:r>
          </w:p>
        </w:tc>
        <w:tc>
          <w:tcPr>
            <w:tcW w:w="2979" w:type="dxa"/>
            <w:tcBorders>
              <w:top w:val="single" w:sz="4" w:space="0" w:color="000000"/>
              <w:left w:val="single" w:sz="4" w:space="0" w:color="000000"/>
              <w:bottom w:val="single" w:sz="4" w:space="0" w:color="000000"/>
              <w:right w:val="single" w:sz="4" w:space="0" w:color="000000"/>
            </w:tcBorders>
          </w:tcPr>
          <w:p w14:paraId="22C9B945" w14:textId="77777777" w:rsidR="00770A6F" w:rsidRPr="00F13795" w:rsidRDefault="00770A6F" w:rsidP="00DD46A7">
            <w:pPr>
              <w:spacing w:after="0" w:line="259" w:lineRule="auto"/>
              <w:ind w:left="1"/>
              <w:rPr>
                <w:rFonts w:ascii="Arial" w:eastAsia="Arial" w:hAnsi="Arial" w:cs="Arial"/>
                <w:sz w:val="24"/>
              </w:rPr>
            </w:pPr>
            <w:r w:rsidRPr="00F13795">
              <w:rPr>
                <w:rFonts w:ascii="Arial" w:eastAsia="Arial" w:hAnsi="Arial" w:cs="Arial"/>
                <w:sz w:val="24"/>
              </w:rPr>
              <w:t xml:space="preserve"> </w:t>
            </w:r>
          </w:p>
        </w:tc>
      </w:tr>
      <w:tr w:rsidR="00770A6F" w:rsidRPr="00F13795" w14:paraId="10EE35AB" w14:textId="77777777" w:rsidTr="00DD46A7">
        <w:trPr>
          <w:trHeight w:val="370"/>
        </w:trPr>
        <w:tc>
          <w:tcPr>
            <w:tcW w:w="1887" w:type="dxa"/>
            <w:tcBorders>
              <w:top w:val="single" w:sz="4" w:space="0" w:color="000000"/>
              <w:left w:val="single" w:sz="4" w:space="0" w:color="000000"/>
              <w:bottom w:val="single" w:sz="4" w:space="0" w:color="000000"/>
              <w:right w:val="single" w:sz="4" w:space="0" w:color="000000"/>
            </w:tcBorders>
          </w:tcPr>
          <w:p w14:paraId="26EA3B85"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2 </w:t>
            </w:r>
          </w:p>
        </w:tc>
        <w:tc>
          <w:tcPr>
            <w:tcW w:w="1580" w:type="dxa"/>
            <w:tcBorders>
              <w:top w:val="single" w:sz="4" w:space="0" w:color="000000"/>
              <w:left w:val="single" w:sz="4" w:space="0" w:color="000000"/>
              <w:bottom w:val="single" w:sz="4" w:space="0" w:color="000000"/>
              <w:right w:val="single" w:sz="4" w:space="0" w:color="000000"/>
            </w:tcBorders>
          </w:tcPr>
          <w:p w14:paraId="02FA136B"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4EC7A8E4"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5CA7156F" w14:textId="77777777" w:rsidR="00770A6F" w:rsidRPr="00F13795" w:rsidRDefault="00770A6F" w:rsidP="00DD46A7">
            <w:pPr>
              <w:spacing w:after="0" w:line="259" w:lineRule="auto"/>
              <w:ind w:left="1"/>
              <w:rPr>
                <w:rFonts w:ascii="Arial" w:eastAsia="Arial" w:hAnsi="Arial" w:cs="Arial"/>
                <w:sz w:val="24"/>
              </w:rPr>
            </w:pPr>
            <w:r w:rsidRPr="00F13795">
              <w:rPr>
                <w:rFonts w:ascii="Arial" w:eastAsia="Arial" w:hAnsi="Arial" w:cs="Arial"/>
                <w:sz w:val="24"/>
              </w:rPr>
              <w:t xml:space="preserve"> </w:t>
            </w:r>
          </w:p>
        </w:tc>
      </w:tr>
      <w:tr w:rsidR="00770A6F" w:rsidRPr="00F13795" w14:paraId="5E63434B" w14:textId="77777777" w:rsidTr="00DD46A7">
        <w:trPr>
          <w:trHeight w:val="372"/>
        </w:trPr>
        <w:tc>
          <w:tcPr>
            <w:tcW w:w="1887" w:type="dxa"/>
            <w:tcBorders>
              <w:top w:val="single" w:sz="4" w:space="0" w:color="000000"/>
              <w:left w:val="single" w:sz="4" w:space="0" w:color="000000"/>
              <w:bottom w:val="single" w:sz="4" w:space="0" w:color="000000"/>
              <w:right w:val="single" w:sz="4" w:space="0" w:color="000000"/>
            </w:tcBorders>
          </w:tcPr>
          <w:p w14:paraId="1D8D9BA4"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3 </w:t>
            </w:r>
          </w:p>
        </w:tc>
        <w:tc>
          <w:tcPr>
            <w:tcW w:w="1580" w:type="dxa"/>
            <w:tcBorders>
              <w:top w:val="single" w:sz="4" w:space="0" w:color="000000"/>
              <w:left w:val="single" w:sz="4" w:space="0" w:color="000000"/>
              <w:bottom w:val="single" w:sz="4" w:space="0" w:color="000000"/>
              <w:right w:val="single" w:sz="4" w:space="0" w:color="000000"/>
            </w:tcBorders>
          </w:tcPr>
          <w:p w14:paraId="5C98B719"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69B50FB9"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62291DA6" w14:textId="77777777" w:rsidR="00770A6F" w:rsidRPr="00F13795" w:rsidRDefault="00770A6F" w:rsidP="00DD46A7">
            <w:pPr>
              <w:spacing w:after="0" w:line="259" w:lineRule="auto"/>
              <w:ind w:left="1"/>
              <w:rPr>
                <w:rFonts w:ascii="Arial" w:eastAsia="Arial" w:hAnsi="Arial" w:cs="Arial"/>
                <w:sz w:val="24"/>
              </w:rPr>
            </w:pPr>
            <w:r w:rsidRPr="00F13795">
              <w:rPr>
                <w:rFonts w:ascii="Arial" w:eastAsia="Arial" w:hAnsi="Arial" w:cs="Arial"/>
                <w:sz w:val="24"/>
              </w:rPr>
              <w:t xml:space="preserve"> </w:t>
            </w:r>
          </w:p>
        </w:tc>
      </w:tr>
      <w:tr w:rsidR="00770A6F" w:rsidRPr="00F13795" w14:paraId="3D82D012" w14:textId="77777777" w:rsidTr="00DD46A7">
        <w:trPr>
          <w:trHeight w:val="370"/>
        </w:trPr>
        <w:tc>
          <w:tcPr>
            <w:tcW w:w="1887" w:type="dxa"/>
            <w:tcBorders>
              <w:top w:val="single" w:sz="4" w:space="0" w:color="000000"/>
              <w:left w:val="single" w:sz="4" w:space="0" w:color="000000"/>
              <w:bottom w:val="single" w:sz="4" w:space="0" w:color="000000"/>
              <w:right w:val="single" w:sz="4" w:space="0" w:color="000000"/>
            </w:tcBorders>
          </w:tcPr>
          <w:p w14:paraId="211973DB"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4 </w:t>
            </w:r>
          </w:p>
        </w:tc>
        <w:tc>
          <w:tcPr>
            <w:tcW w:w="1580" w:type="dxa"/>
            <w:tcBorders>
              <w:top w:val="single" w:sz="4" w:space="0" w:color="000000"/>
              <w:left w:val="single" w:sz="4" w:space="0" w:color="000000"/>
              <w:bottom w:val="single" w:sz="4" w:space="0" w:color="000000"/>
              <w:right w:val="single" w:sz="4" w:space="0" w:color="000000"/>
            </w:tcBorders>
          </w:tcPr>
          <w:p w14:paraId="687E69B4"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54AA13BA"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1BC3B1A5" w14:textId="77777777" w:rsidR="00770A6F" w:rsidRPr="00F13795" w:rsidRDefault="00770A6F" w:rsidP="00DD46A7">
            <w:pPr>
              <w:spacing w:after="0" w:line="259" w:lineRule="auto"/>
              <w:ind w:left="1"/>
              <w:rPr>
                <w:rFonts w:ascii="Arial" w:eastAsia="Arial" w:hAnsi="Arial" w:cs="Arial"/>
                <w:sz w:val="24"/>
              </w:rPr>
            </w:pPr>
            <w:r w:rsidRPr="00F13795">
              <w:rPr>
                <w:rFonts w:ascii="Arial" w:eastAsia="Arial" w:hAnsi="Arial" w:cs="Arial"/>
                <w:sz w:val="24"/>
              </w:rPr>
              <w:t xml:space="preserve"> </w:t>
            </w:r>
          </w:p>
        </w:tc>
      </w:tr>
      <w:tr w:rsidR="00770A6F" w:rsidRPr="00F13795" w14:paraId="6B74A606" w14:textId="77777777" w:rsidTr="00DD46A7">
        <w:trPr>
          <w:trHeight w:val="370"/>
        </w:trPr>
        <w:tc>
          <w:tcPr>
            <w:tcW w:w="1887" w:type="dxa"/>
            <w:tcBorders>
              <w:top w:val="single" w:sz="4" w:space="0" w:color="000000"/>
              <w:left w:val="single" w:sz="4" w:space="0" w:color="000000"/>
              <w:bottom w:val="single" w:sz="4" w:space="0" w:color="000000"/>
              <w:right w:val="single" w:sz="4" w:space="0" w:color="000000"/>
            </w:tcBorders>
          </w:tcPr>
          <w:p w14:paraId="5E75272B"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5 </w:t>
            </w:r>
          </w:p>
        </w:tc>
        <w:tc>
          <w:tcPr>
            <w:tcW w:w="1580" w:type="dxa"/>
            <w:tcBorders>
              <w:top w:val="single" w:sz="4" w:space="0" w:color="000000"/>
              <w:left w:val="single" w:sz="4" w:space="0" w:color="000000"/>
              <w:bottom w:val="single" w:sz="4" w:space="0" w:color="000000"/>
              <w:right w:val="single" w:sz="4" w:space="0" w:color="000000"/>
            </w:tcBorders>
          </w:tcPr>
          <w:p w14:paraId="4F6C7449"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0EB6024B"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7782AEB1" w14:textId="77777777" w:rsidR="00770A6F" w:rsidRPr="00F13795" w:rsidRDefault="00770A6F" w:rsidP="00DD46A7">
            <w:pPr>
              <w:spacing w:after="0" w:line="259" w:lineRule="auto"/>
              <w:ind w:left="1"/>
              <w:rPr>
                <w:rFonts w:ascii="Arial" w:eastAsia="Arial" w:hAnsi="Arial" w:cs="Arial"/>
                <w:sz w:val="24"/>
              </w:rPr>
            </w:pPr>
            <w:r w:rsidRPr="00F13795">
              <w:rPr>
                <w:rFonts w:ascii="Arial" w:eastAsia="Arial" w:hAnsi="Arial" w:cs="Arial"/>
                <w:sz w:val="24"/>
              </w:rPr>
              <w:t xml:space="preserve"> </w:t>
            </w:r>
          </w:p>
        </w:tc>
      </w:tr>
      <w:tr w:rsidR="00770A6F" w:rsidRPr="00F13795" w14:paraId="13E85DF7" w14:textId="77777777" w:rsidTr="00DD46A7">
        <w:trPr>
          <w:trHeight w:val="401"/>
        </w:trPr>
        <w:tc>
          <w:tcPr>
            <w:tcW w:w="1887" w:type="dxa"/>
            <w:tcBorders>
              <w:top w:val="single" w:sz="4" w:space="0" w:color="000000"/>
              <w:left w:val="single" w:sz="4" w:space="0" w:color="000000"/>
              <w:bottom w:val="single" w:sz="4" w:space="0" w:color="000000"/>
              <w:right w:val="single" w:sz="4" w:space="0" w:color="000000"/>
            </w:tcBorders>
          </w:tcPr>
          <w:p w14:paraId="75121968"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6 </w:t>
            </w:r>
          </w:p>
        </w:tc>
        <w:tc>
          <w:tcPr>
            <w:tcW w:w="1580" w:type="dxa"/>
            <w:tcBorders>
              <w:top w:val="single" w:sz="4" w:space="0" w:color="000000"/>
              <w:left w:val="single" w:sz="4" w:space="0" w:color="000000"/>
              <w:bottom w:val="single" w:sz="4" w:space="0" w:color="000000"/>
              <w:right w:val="single" w:sz="4" w:space="0" w:color="000000"/>
            </w:tcBorders>
          </w:tcPr>
          <w:p w14:paraId="526593E8"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1DE7FF21" w14:textId="77777777" w:rsidR="00770A6F" w:rsidRPr="00F13795" w:rsidRDefault="00770A6F" w:rsidP="00DD46A7">
            <w:pPr>
              <w:spacing w:after="0" w:line="259" w:lineRule="auto"/>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68335247" w14:textId="77777777" w:rsidR="00770A6F" w:rsidRPr="00F13795" w:rsidRDefault="00770A6F" w:rsidP="00DD46A7">
            <w:pPr>
              <w:spacing w:after="0" w:line="259" w:lineRule="auto"/>
              <w:ind w:left="1"/>
              <w:rPr>
                <w:rFonts w:ascii="Arial" w:eastAsia="Arial" w:hAnsi="Arial" w:cs="Arial"/>
                <w:sz w:val="24"/>
              </w:rPr>
            </w:pPr>
            <w:r w:rsidRPr="00F13795">
              <w:rPr>
                <w:rFonts w:ascii="Arial" w:eastAsia="Arial" w:hAnsi="Arial" w:cs="Arial"/>
                <w:sz w:val="24"/>
              </w:rPr>
              <w:t xml:space="preserve"> </w:t>
            </w:r>
          </w:p>
        </w:tc>
      </w:tr>
    </w:tbl>
    <w:p w14:paraId="54697CFC" w14:textId="77777777" w:rsidR="00770A6F" w:rsidRPr="00F13795" w:rsidRDefault="00770A6F" w:rsidP="00770A6F">
      <w:pPr>
        <w:spacing w:after="12" w:line="259" w:lineRule="auto"/>
        <w:ind w:left="67"/>
        <w:jc w:val="center"/>
        <w:rPr>
          <w:rFonts w:ascii="Arial" w:eastAsia="Arial" w:hAnsi="Arial" w:cs="Arial"/>
          <w:sz w:val="24"/>
        </w:rPr>
      </w:pPr>
      <w:r w:rsidRPr="00F13795">
        <w:rPr>
          <w:rFonts w:ascii="Arial" w:eastAsia="Arial" w:hAnsi="Arial" w:cs="Arial"/>
          <w:sz w:val="24"/>
        </w:rPr>
        <w:t xml:space="preserve"> </w:t>
      </w:r>
    </w:p>
    <w:p w14:paraId="6DECA87C" w14:textId="77777777" w:rsidR="00770A6F" w:rsidRDefault="00770A6F" w:rsidP="00770A6F">
      <w:pPr>
        <w:jc w:val="center"/>
        <w:rPr>
          <w:b/>
          <w:sz w:val="32"/>
          <w:szCs w:val="32"/>
        </w:rPr>
      </w:pPr>
    </w:p>
    <w:p w14:paraId="2B088E31" w14:textId="77777777" w:rsidR="00770A6F" w:rsidRDefault="00770A6F" w:rsidP="00770A6F">
      <w:pPr>
        <w:jc w:val="center"/>
        <w:rPr>
          <w:b/>
          <w:sz w:val="32"/>
          <w:szCs w:val="32"/>
        </w:rPr>
      </w:pPr>
    </w:p>
    <w:p w14:paraId="0243AC12" w14:textId="77777777" w:rsidR="00770A6F" w:rsidRDefault="00770A6F" w:rsidP="00770A6F">
      <w:pPr>
        <w:jc w:val="center"/>
        <w:rPr>
          <w:b/>
          <w:sz w:val="32"/>
          <w:szCs w:val="32"/>
        </w:rPr>
      </w:pPr>
    </w:p>
    <w:p w14:paraId="792CDFD7" w14:textId="77777777" w:rsidR="00770A6F" w:rsidRDefault="00770A6F" w:rsidP="00770A6F">
      <w:pPr>
        <w:jc w:val="center"/>
        <w:rPr>
          <w:b/>
          <w:sz w:val="32"/>
          <w:szCs w:val="32"/>
        </w:rPr>
      </w:pPr>
      <w:r>
        <w:rPr>
          <w:noProof/>
        </w:rPr>
        <w:lastRenderedPageBreak/>
        <w:drawing>
          <wp:anchor distT="0" distB="0" distL="114300" distR="114300" simplePos="0" relativeHeight="251663360" behindDoc="0" locked="0" layoutInCell="1" allowOverlap="1" wp14:anchorId="1BFAA53C" wp14:editId="79A1B779">
            <wp:simplePos x="0" y="0"/>
            <wp:positionH relativeFrom="column">
              <wp:posOffset>1657350</wp:posOffset>
            </wp:positionH>
            <wp:positionV relativeFrom="paragraph">
              <wp:posOffset>0</wp:posOffset>
            </wp:positionV>
            <wp:extent cx="2733675" cy="1076325"/>
            <wp:effectExtent l="0" t="0" r="9525" b="952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304" name="Picture 304"/>
                    <pic:cNvPicPr/>
                  </pic:nvPicPr>
                  <pic:blipFill>
                    <a:blip r:embed="rId5">
                      <a:extLst>
                        <a:ext uri="{28A0092B-C50C-407E-A947-70E740481C1C}">
                          <a14:useLocalDpi xmlns:a14="http://schemas.microsoft.com/office/drawing/2010/main" val="0"/>
                        </a:ext>
                      </a:extLst>
                    </a:blip>
                    <a:stretch>
                      <a:fillRect/>
                    </a:stretch>
                  </pic:blipFill>
                  <pic:spPr>
                    <a:xfrm>
                      <a:off x="0" y="0"/>
                      <a:ext cx="2733675" cy="1076325"/>
                    </a:xfrm>
                    <a:prstGeom prst="rect">
                      <a:avLst/>
                    </a:prstGeom>
                  </pic:spPr>
                </pic:pic>
              </a:graphicData>
            </a:graphic>
            <wp14:sizeRelH relativeFrom="page">
              <wp14:pctWidth>0</wp14:pctWidth>
            </wp14:sizeRelH>
            <wp14:sizeRelV relativeFrom="page">
              <wp14:pctHeight>0</wp14:pctHeight>
            </wp14:sizeRelV>
          </wp:anchor>
        </w:drawing>
      </w:r>
    </w:p>
    <w:p w14:paraId="499428E1" w14:textId="77777777" w:rsidR="00770A6F" w:rsidRDefault="00770A6F" w:rsidP="00770A6F">
      <w:pPr>
        <w:jc w:val="center"/>
        <w:rPr>
          <w:b/>
          <w:sz w:val="32"/>
          <w:szCs w:val="32"/>
        </w:rPr>
      </w:pPr>
    </w:p>
    <w:p w14:paraId="53F10E30" w14:textId="77777777" w:rsidR="00770A6F" w:rsidRDefault="00770A6F" w:rsidP="00770A6F">
      <w:pPr>
        <w:jc w:val="center"/>
        <w:rPr>
          <w:b/>
          <w:sz w:val="32"/>
          <w:szCs w:val="32"/>
        </w:rPr>
      </w:pPr>
      <w:r>
        <w:rPr>
          <w:b/>
          <w:sz w:val="32"/>
          <w:szCs w:val="32"/>
        </w:rPr>
        <w:tab/>
      </w:r>
    </w:p>
    <w:p w14:paraId="61BA2818" w14:textId="77777777" w:rsidR="00770A6F" w:rsidRPr="006777ED" w:rsidRDefault="00770A6F" w:rsidP="00770A6F">
      <w:pPr>
        <w:jc w:val="center"/>
        <w:rPr>
          <w:sz w:val="28"/>
          <w:szCs w:val="28"/>
        </w:rPr>
      </w:pPr>
      <w:r w:rsidRPr="006777ED">
        <w:rPr>
          <w:b/>
          <w:sz w:val="32"/>
          <w:szCs w:val="32"/>
        </w:rPr>
        <w:t>Howard Junior School</w:t>
      </w:r>
      <w:r w:rsidRPr="006777ED">
        <w:rPr>
          <w:sz w:val="28"/>
          <w:szCs w:val="28"/>
        </w:rPr>
        <w:t xml:space="preserve"> </w:t>
      </w:r>
      <w:r w:rsidRPr="006777ED">
        <w:rPr>
          <w:sz w:val="28"/>
          <w:szCs w:val="28"/>
        </w:rPr>
        <w:br/>
      </w:r>
      <w:r w:rsidRPr="006777ED">
        <w:rPr>
          <w:b/>
          <w:sz w:val="32"/>
          <w:szCs w:val="32"/>
        </w:rPr>
        <w:t>School Uniform Policy</w:t>
      </w:r>
      <w:r w:rsidRPr="006777ED">
        <w:rPr>
          <w:rFonts w:asciiTheme="majorHAnsi" w:hAnsiTheme="majorHAnsi"/>
          <w:b/>
          <w:sz w:val="28"/>
          <w:szCs w:val="28"/>
        </w:rPr>
        <w:t xml:space="preserve">  </w:t>
      </w:r>
    </w:p>
    <w:p w14:paraId="3DA106B2" w14:textId="77777777" w:rsidR="00770A6F" w:rsidRDefault="00770A6F" w:rsidP="00770A6F">
      <w:pPr>
        <w:pStyle w:val="aLCPSubhead"/>
      </w:pPr>
    </w:p>
    <w:p w14:paraId="658ABCAB" w14:textId="77777777" w:rsidR="00770A6F" w:rsidRPr="006777ED" w:rsidRDefault="00770A6F" w:rsidP="00770A6F">
      <w:pPr>
        <w:pStyle w:val="aLCPSubhead"/>
      </w:pPr>
      <w:r>
        <w:t xml:space="preserve">1.  </w:t>
      </w:r>
      <w:r w:rsidRPr="006777ED">
        <w:t>Introduction</w:t>
      </w:r>
    </w:p>
    <w:p w14:paraId="1674DC71" w14:textId="77777777"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It is our school policy that all children wear school uniform when attending school, or when participating in a school-organised event outside normal school hours. We provide a complete list of the items needed for school uniform</w:t>
      </w:r>
      <w:r>
        <w:rPr>
          <w:rFonts w:asciiTheme="minorHAnsi" w:hAnsiTheme="minorHAnsi"/>
          <w:sz w:val="24"/>
          <w:szCs w:val="24"/>
        </w:rPr>
        <w:t xml:space="preserve"> as listed in Appendix 1 and</w:t>
      </w:r>
      <w:r w:rsidRPr="006777ED">
        <w:rPr>
          <w:rFonts w:asciiTheme="minorHAnsi" w:hAnsiTheme="minorHAnsi"/>
          <w:sz w:val="24"/>
          <w:szCs w:val="24"/>
        </w:rPr>
        <w:t xml:space="preserve"> in our school prospectus.</w:t>
      </w:r>
    </w:p>
    <w:p w14:paraId="1C39993E" w14:textId="77777777" w:rsidR="00770A6F" w:rsidRPr="006777ED" w:rsidRDefault="00770A6F" w:rsidP="00770A6F">
      <w:pPr>
        <w:pStyle w:val="aLCPBodytext"/>
        <w:rPr>
          <w:rFonts w:asciiTheme="minorHAnsi" w:hAnsiTheme="minorHAnsi"/>
          <w:sz w:val="24"/>
          <w:szCs w:val="24"/>
        </w:rPr>
      </w:pPr>
    </w:p>
    <w:p w14:paraId="68B8B038" w14:textId="77777777" w:rsidR="00770A6F" w:rsidRDefault="00770A6F" w:rsidP="00770A6F">
      <w:pPr>
        <w:pStyle w:val="aLCPSubhead"/>
      </w:pPr>
    </w:p>
    <w:p w14:paraId="104D463D" w14:textId="77777777" w:rsidR="00770A6F" w:rsidRPr="006777ED" w:rsidRDefault="00770A6F" w:rsidP="00770A6F">
      <w:pPr>
        <w:pStyle w:val="aLCPSubhead"/>
      </w:pPr>
      <w:r>
        <w:t xml:space="preserve">2.   </w:t>
      </w:r>
      <w:r w:rsidRPr="006777ED">
        <w:t>Aims and objectives</w:t>
      </w:r>
    </w:p>
    <w:p w14:paraId="7F8C493B" w14:textId="77777777" w:rsidR="00770A6F" w:rsidRPr="000C1D00" w:rsidRDefault="00770A6F" w:rsidP="00770A6F">
      <w:pPr>
        <w:pStyle w:val="aLCPBodytext"/>
        <w:ind w:left="0" w:firstLine="0"/>
        <w:rPr>
          <w:rFonts w:asciiTheme="minorHAnsi" w:hAnsiTheme="minorHAnsi"/>
          <w:sz w:val="24"/>
          <w:szCs w:val="24"/>
        </w:rPr>
      </w:pPr>
      <w:r w:rsidRPr="000C1D00">
        <w:rPr>
          <w:rFonts w:asciiTheme="minorHAnsi" w:hAnsiTheme="minorHAnsi"/>
          <w:sz w:val="24"/>
          <w:szCs w:val="24"/>
        </w:rPr>
        <w:t>Our policy on school uniform is based on the notion that school uniform:</w:t>
      </w:r>
    </w:p>
    <w:p w14:paraId="43E249AE"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promotes a sense of pride in the school;</w:t>
      </w:r>
    </w:p>
    <w:p w14:paraId="5B316BC1"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engenders a sense of community and belonging towards the school;</w:t>
      </w:r>
    </w:p>
    <w:p w14:paraId="11FFB943"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is practical and smart;</w:t>
      </w:r>
    </w:p>
    <w:p w14:paraId="1A72F345"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identifies the children with the school;</w:t>
      </w:r>
    </w:p>
    <w:p w14:paraId="46EB4CD2"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prevents children from coming to school in fashion clothes that could be distracting in class;</w:t>
      </w:r>
    </w:p>
    <w:p w14:paraId="4BEEFB51"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makes children feel equal to their peers in terms of appearance;</w:t>
      </w:r>
    </w:p>
    <w:p w14:paraId="2A2C22E7"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is regarded as suitable wear for school and good value for money by most parents;</w:t>
      </w:r>
    </w:p>
    <w:p w14:paraId="7A43AE8A" w14:textId="77777777" w:rsidR="00770A6F" w:rsidRPr="000C1D00" w:rsidRDefault="00770A6F" w:rsidP="00770A6F">
      <w:pPr>
        <w:pStyle w:val="aLCPbulletlist"/>
        <w:numPr>
          <w:ilvl w:val="0"/>
          <w:numId w:val="2"/>
        </w:numPr>
        <w:rPr>
          <w:rFonts w:asciiTheme="minorHAnsi" w:hAnsiTheme="minorHAnsi"/>
          <w:sz w:val="24"/>
          <w:szCs w:val="24"/>
        </w:rPr>
      </w:pPr>
      <w:r w:rsidRPr="000C1D00">
        <w:rPr>
          <w:rFonts w:asciiTheme="minorHAnsi" w:hAnsiTheme="minorHAnsi"/>
          <w:sz w:val="24"/>
          <w:szCs w:val="24"/>
        </w:rPr>
        <w:t>is designed with health and safety in mind.</w:t>
      </w:r>
    </w:p>
    <w:p w14:paraId="118BCDEF" w14:textId="77777777" w:rsidR="00770A6F" w:rsidRPr="000C1D00" w:rsidRDefault="00770A6F" w:rsidP="00770A6F">
      <w:pPr>
        <w:pStyle w:val="aLCPBodytext"/>
        <w:rPr>
          <w:rFonts w:asciiTheme="minorHAnsi" w:hAnsiTheme="minorHAnsi"/>
          <w:sz w:val="24"/>
          <w:szCs w:val="24"/>
        </w:rPr>
      </w:pPr>
    </w:p>
    <w:p w14:paraId="3B680F95" w14:textId="77777777" w:rsidR="00770A6F" w:rsidRDefault="00770A6F" w:rsidP="00770A6F">
      <w:pPr>
        <w:pStyle w:val="aLCPSubhead"/>
      </w:pPr>
    </w:p>
    <w:p w14:paraId="222AA517" w14:textId="77777777" w:rsidR="00770A6F" w:rsidRPr="006777ED" w:rsidRDefault="00770A6F" w:rsidP="00770A6F">
      <w:pPr>
        <w:pStyle w:val="aLCPSubhead"/>
      </w:pPr>
      <w:r w:rsidRPr="006777ED">
        <w:t>3</w:t>
      </w:r>
      <w:r>
        <w:t>.</w:t>
      </w:r>
      <w:r w:rsidRPr="006777ED">
        <w:t xml:space="preserve"> </w:t>
      </w:r>
      <w:r>
        <w:t xml:space="preserve">  </w:t>
      </w:r>
      <w:r w:rsidRPr="006777ED">
        <w:t>Jewellery</w:t>
      </w:r>
    </w:p>
    <w:p w14:paraId="590C34A7" w14:textId="77777777"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On health and safety grounds we do not allow children to wear jewellery in our school. The exceptions to this rule are ear-ring studs in pierced ears, and small objects of religious significance, such as a crucifix on a chain. We ask the children to either remove these objects during PE and gam</w:t>
      </w:r>
      <w:r>
        <w:rPr>
          <w:rFonts w:asciiTheme="minorHAnsi" w:hAnsiTheme="minorHAnsi"/>
          <w:sz w:val="24"/>
          <w:szCs w:val="24"/>
        </w:rPr>
        <w:t>es, or cover them with tape</w:t>
      </w:r>
      <w:r w:rsidRPr="006777ED">
        <w:rPr>
          <w:rFonts w:asciiTheme="minorHAnsi" w:hAnsiTheme="minorHAnsi"/>
          <w:sz w:val="24"/>
          <w:szCs w:val="24"/>
        </w:rPr>
        <w:t>, to prevent them from causing injury.</w:t>
      </w:r>
    </w:p>
    <w:p w14:paraId="444CC794" w14:textId="77777777" w:rsidR="00770A6F" w:rsidRPr="006777ED" w:rsidRDefault="00770A6F" w:rsidP="00770A6F">
      <w:pPr>
        <w:pStyle w:val="aLCPSubhead"/>
      </w:pPr>
    </w:p>
    <w:p w14:paraId="50915B98" w14:textId="77777777" w:rsidR="00770A6F" w:rsidRDefault="00770A6F" w:rsidP="00770A6F">
      <w:pPr>
        <w:pStyle w:val="aLCPSubhead"/>
      </w:pPr>
    </w:p>
    <w:p w14:paraId="7373C675" w14:textId="77777777" w:rsidR="00770A6F" w:rsidRPr="006777ED" w:rsidRDefault="00770A6F" w:rsidP="00770A6F">
      <w:pPr>
        <w:pStyle w:val="aLCPSubhead"/>
      </w:pPr>
      <w:r>
        <w:t>4.  Extreme H</w:t>
      </w:r>
      <w:r w:rsidRPr="006777ED">
        <w:t>aircuts</w:t>
      </w:r>
    </w:p>
    <w:p w14:paraId="3B917A74" w14:textId="77777777"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The school does not permit children to have ‘extreme’ haircuts that could serve as a distraction to other children.</w:t>
      </w:r>
    </w:p>
    <w:p w14:paraId="57138909" w14:textId="77777777" w:rsidR="00770A6F" w:rsidRDefault="00770A6F" w:rsidP="00770A6F">
      <w:pPr>
        <w:pStyle w:val="aLCPSubhead"/>
      </w:pPr>
    </w:p>
    <w:p w14:paraId="237CF065" w14:textId="77777777" w:rsidR="00770A6F" w:rsidRDefault="00770A6F" w:rsidP="00770A6F">
      <w:pPr>
        <w:pStyle w:val="aLCPSubhead"/>
      </w:pPr>
    </w:p>
    <w:p w14:paraId="0B1F092B" w14:textId="77777777" w:rsidR="00770A6F" w:rsidRPr="006777ED" w:rsidRDefault="00770A6F" w:rsidP="00770A6F">
      <w:pPr>
        <w:pStyle w:val="aLCPSubhead"/>
      </w:pPr>
      <w:r>
        <w:t xml:space="preserve">5.   </w:t>
      </w:r>
      <w:r w:rsidRPr="006777ED">
        <w:t>Footwear</w:t>
      </w:r>
    </w:p>
    <w:p w14:paraId="40AF6C1F" w14:textId="5C30BB51"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 xml:space="preserve">The school wants all children to grow into healthy adults. </w:t>
      </w:r>
      <w:r w:rsidR="00112603">
        <w:rPr>
          <w:rFonts w:asciiTheme="minorHAnsi" w:hAnsiTheme="minorHAnsi"/>
          <w:sz w:val="24"/>
          <w:szCs w:val="24"/>
        </w:rPr>
        <w:t>C</w:t>
      </w:r>
      <w:r w:rsidRPr="006777ED">
        <w:rPr>
          <w:rFonts w:asciiTheme="minorHAnsi" w:hAnsiTheme="minorHAnsi"/>
          <w:sz w:val="24"/>
          <w:szCs w:val="24"/>
        </w:rPr>
        <w:t xml:space="preserve">hildren </w:t>
      </w:r>
      <w:r w:rsidR="00112603">
        <w:rPr>
          <w:rFonts w:asciiTheme="minorHAnsi" w:hAnsiTheme="minorHAnsi"/>
          <w:sz w:val="24"/>
          <w:szCs w:val="24"/>
        </w:rPr>
        <w:t>should not</w:t>
      </w:r>
      <w:r w:rsidRPr="006777ED">
        <w:rPr>
          <w:rFonts w:asciiTheme="minorHAnsi" w:hAnsiTheme="minorHAnsi"/>
          <w:sz w:val="24"/>
          <w:szCs w:val="24"/>
        </w:rPr>
        <w:t xml:space="preserve"> wear shoes that have </w:t>
      </w:r>
      <w:r w:rsidR="00112603">
        <w:rPr>
          <w:rFonts w:asciiTheme="minorHAnsi" w:hAnsiTheme="minorHAnsi"/>
          <w:sz w:val="24"/>
          <w:szCs w:val="24"/>
        </w:rPr>
        <w:t xml:space="preserve">big </w:t>
      </w:r>
      <w:r w:rsidRPr="006777ED">
        <w:rPr>
          <w:rFonts w:asciiTheme="minorHAnsi" w:hAnsiTheme="minorHAnsi"/>
          <w:sz w:val="24"/>
          <w:szCs w:val="24"/>
        </w:rPr>
        <w:t xml:space="preserve">platform soles or high heels, so we do not allow children to wear such shoes </w:t>
      </w:r>
      <w:r w:rsidR="00112603">
        <w:rPr>
          <w:rFonts w:asciiTheme="minorHAnsi" w:hAnsiTheme="minorHAnsi"/>
          <w:sz w:val="24"/>
          <w:szCs w:val="24"/>
        </w:rPr>
        <w:t>to</w:t>
      </w:r>
      <w:r w:rsidRPr="006777ED">
        <w:rPr>
          <w:rFonts w:asciiTheme="minorHAnsi" w:hAnsiTheme="minorHAnsi"/>
          <w:sz w:val="24"/>
          <w:szCs w:val="24"/>
        </w:rPr>
        <w:t xml:space="preserve"> school. </w:t>
      </w:r>
      <w:r w:rsidR="00112603">
        <w:rPr>
          <w:rFonts w:asciiTheme="minorHAnsi" w:hAnsiTheme="minorHAnsi"/>
          <w:sz w:val="24"/>
          <w:szCs w:val="24"/>
        </w:rPr>
        <w:t xml:space="preserve">Black trainers are permitted, but </w:t>
      </w:r>
      <w:r w:rsidR="00447059">
        <w:rPr>
          <w:rFonts w:asciiTheme="minorHAnsi" w:hAnsiTheme="minorHAnsi"/>
          <w:sz w:val="24"/>
          <w:szCs w:val="24"/>
        </w:rPr>
        <w:t>a separate</w:t>
      </w:r>
      <w:r w:rsidR="00112603">
        <w:rPr>
          <w:rFonts w:asciiTheme="minorHAnsi" w:hAnsiTheme="minorHAnsi"/>
          <w:sz w:val="24"/>
          <w:szCs w:val="24"/>
        </w:rPr>
        <w:t xml:space="preserve"> pair must be provided to change into for PE. </w:t>
      </w:r>
      <w:r w:rsidRPr="006777ED">
        <w:rPr>
          <w:rFonts w:asciiTheme="minorHAnsi" w:hAnsiTheme="minorHAnsi"/>
          <w:sz w:val="24"/>
          <w:szCs w:val="24"/>
        </w:rPr>
        <w:t>We require all children to wear shoes as stated in the uniform list.</w:t>
      </w:r>
    </w:p>
    <w:p w14:paraId="24D3AF44" w14:textId="77777777" w:rsidR="00770A6F" w:rsidRPr="006777ED" w:rsidRDefault="00770A6F" w:rsidP="00770A6F">
      <w:pPr>
        <w:pStyle w:val="aLCPSubhead"/>
      </w:pPr>
    </w:p>
    <w:p w14:paraId="67F77A8C" w14:textId="77777777" w:rsidR="00770A6F" w:rsidRDefault="00770A6F" w:rsidP="00770A6F">
      <w:pPr>
        <w:pStyle w:val="aLCPSubhead"/>
      </w:pPr>
    </w:p>
    <w:p w14:paraId="1C254B91" w14:textId="653DCF47" w:rsidR="00770A6F" w:rsidRPr="006777ED" w:rsidRDefault="00112603" w:rsidP="00770A6F">
      <w:pPr>
        <w:pStyle w:val="aLCPSubhead"/>
      </w:pPr>
      <w:r>
        <w:lastRenderedPageBreak/>
        <w:t>6</w:t>
      </w:r>
      <w:r w:rsidR="00770A6F">
        <w:t>.  The role of P</w:t>
      </w:r>
      <w:r w:rsidR="00770A6F" w:rsidRPr="006777ED">
        <w:t>arents</w:t>
      </w:r>
    </w:p>
    <w:p w14:paraId="5DD0B312" w14:textId="77777777"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We ask all parents who send their children to our school to support the school uniform policy. We believe that parents have a duty to send their children to school correctly dressed and ready for their daily schoolwork. One of the responsibilities of parents is to ensure that their child has the correct uniform, and that it is clean and in good repair.</w:t>
      </w:r>
    </w:p>
    <w:p w14:paraId="2A7298A0" w14:textId="77777777" w:rsidR="00770A6F" w:rsidRPr="006777ED" w:rsidRDefault="00770A6F" w:rsidP="00770A6F">
      <w:pPr>
        <w:pStyle w:val="aLCPBodytext"/>
        <w:rPr>
          <w:rFonts w:asciiTheme="minorHAnsi" w:hAnsiTheme="minorHAnsi"/>
          <w:sz w:val="24"/>
          <w:szCs w:val="24"/>
        </w:rPr>
      </w:pPr>
    </w:p>
    <w:p w14:paraId="0955F8DC" w14:textId="1826D8BE" w:rsidR="00770A6F" w:rsidRPr="006777ED" w:rsidRDefault="00770A6F" w:rsidP="00770A6F">
      <w:pPr>
        <w:pStyle w:val="aLCPBodytext"/>
        <w:ind w:left="0" w:firstLine="0"/>
        <w:rPr>
          <w:rFonts w:asciiTheme="minorHAnsi" w:hAnsiTheme="minorHAnsi"/>
          <w:sz w:val="24"/>
          <w:szCs w:val="24"/>
        </w:rPr>
      </w:pPr>
      <w:r w:rsidRPr="006777ED">
        <w:rPr>
          <w:rFonts w:asciiTheme="minorHAnsi" w:hAnsiTheme="minorHAnsi"/>
          <w:sz w:val="24"/>
          <w:szCs w:val="24"/>
        </w:rPr>
        <w:t xml:space="preserve">If any parent would like the school to modify the uniform policy, they should make representation, in the first instance, to the </w:t>
      </w:r>
      <w:r w:rsidR="00112603">
        <w:rPr>
          <w:rFonts w:asciiTheme="minorHAnsi" w:hAnsiTheme="minorHAnsi"/>
          <w:sz w:val="24"/>
          <w:szCs w:val="24"/>
        </w:rPr>
        <w:t>P</w:t>
      </w:r>
      <w:r>
        <w:rPr>
          <w:rFonts w:asciiTheme="minorHAnsi" w:hAnsiTheme="minorHAnsi"/>
          <w:sz w:val="24"/>
          <w:szCs w:val="24"/>
        </w:rPr>
        <w:t>rincipal</w:t>
      </w:r>
      <w:r w:rsidRPr="006777ED">
        <w:rPr>
          <w:rFonts w:asciiTheme="minorHAnsi" w:hAnsiTheme="minorHAnsi"/>
          <w:sz w:val="24"/>
          <w:szCs w:val="24"/>
        </w:rPr>
        <w:t xml:space="preserve">. The school welcomes children from all backgrounds and faith communities. If there are serious reasons, for example on religious grounds, why parents want their child to wear clothes that differ from the school uniform, the school will look sympathetically at such requests. </w:t>
      </w:r>
    </w:p>
    <w:p w14:paraId="4238D561" w14:textId="77777777" w:rsidR="00770A6F" w:rsidRPr="006777ED" w:rsidRDefault="00770A6F" w:rsidP="00770A6F">
      <w:pPr>
        <w:pStyle w:val="aLCPSubhead"/>
      </w:pPr>
    </w:p>
    <w:p w14:paraId="195ED2B1" w14:textId="77777777" w:rsidR="00770A6F" w:rsidRDefault="00770A6F" w:rsidP="00770A6F">
      <w:pPr>
        <w:pStyle w:val="aLCPSubhead"/>
      </w:pPr>
    </w:p>
    <w:p w14:paraId="65C58BB8" w14:textId="2555A95F" w:rsidR="00770A6F" w:rsidRPr="006777ED" w:rsidRDefault="00770A6F" w:rsidP="00770A6F">
      <w:pPr>
        <w:pStyle w:val="aLCPSubhead"/>
      </w:pPr>
      <w:r>
        <w:t>7.  The role of the Academy Trust</w:t>
      </w:r>
    </w:p>
    <w:p w14:paraId="668DED41" w14:textId="77777777" w:rsidR="00770A6F" w:rsidRDefault="00770A6F" w:rsidP="00770A6F">
      <w:pPr>
        <w:pStyle w:val="aLCPBodytext"/>
        <w:ind w:left="0" w:firstLine="0"/>
        <w:rPr>
          <w:rFonts w:asciiTheme="minorHAnsi" w:hAnsiTheme="minorHAnsi"/>
          <w:sz w:val="24"/>
          <w:szCs w:val="24"/>
        </w:rPr>
      </w:pPr>
      <w:r>
        <w:rPr>
          <w:rFonts w:asciiTheme="minorHAnsi" w:hAnsiTheme="minorHAnsi"/>
          <w:sz w:val="24"/>
          <w:szCs w:val="24"/>
        </w:rPr>
        <w:t>The Academy Trust support</w:t>
      </w:r>
      <w:r w:rsidRPr="006777ED">
        <w:rPr>
          <w:rFonts w:asciiTheme="minorHAnsi" w:hAnsiTheme="minorHAnsi"/>
          <w:sz w:val="24"/>
          <w:szCs w:val="24"/>
        </w:rPr>
        <w:t xml:space="preserve"> the </w:t>
      </w:r>
      <w:r>
        <w:rPr>
          <w:rFonts w:asciiTheme="minorHAnsi" w:hAnsiTheme="minorHAnsi"/>
          <w:sz w:val="24"/>
          <w:szCs w:val="24"/>
        </w:rPr>
        <w:t>Principal</w:t>
      </w:r>
      <w:r w:rsidRPr="006777ED">
        <w:rPr>
          <w:rFonts w:asciiTheme="minorHAnsi" w:hAnsiTheme="minorHAnsi"/>
          <w:sz w:val="24"/>
          <w:szCs w:val="24"/>
        </w:rPr>
        <w:t xml:space="preserve"> in implementing the school uniform policy. It considers all representations from parents regarding the uniform policy and liaises with the </w:t>
      </w:r>
      <w:r>
        <w:rPr>
          <w:rFonts w:asciiTheme="minorHAnsi" w:hAnsiTheme="minorHAnsi"/>
          <w:sz w:val="24"/>
          <w:szCs w:val="24"/>
        </w:rPr>
        <w:t>Principal</w:t>
      </w:r>
      <w:r w:rsidRPr="006777ED">
        <w:rPr>
          <w:rFonts w:asciiTheme="minorHAnsi" w:hAnsiTheme="minorHAnsi"/>
          <w:sz w:val="24"/>
          <w:szCs w:val="24"/>
        </w:rPr>
        <w:t xml:space="preserve"> to ensure that the policy is implemented fairly and with sensitivity.</w:t>
      </w:r>
    </w:p>
    <w:p w14:paraId="6DD3C787" w14:textId="77777777" w:rsidR="00770A6F" w:rsidRPr="006777ED" w:rsidRDefault="00770A6F" w:rsidP="00770A6F">
      <w:pPr>
        <w:pStyle w:val="aLCPBodytext"/>
        <w:ind w:left="0" w:firstLine="0"/>
        <w:rPr>
          <w:rFonts w:asciiTheme="minorHAnsi" w:hAnsiTheme="minorHAnsi"/>
          <w:sz w:val="24"/>
          <w:szCs w:val="24"/>
        </w:rPr>
      </w:pPr>
    </w:p>
    <w:p w14:paraId="709A7BFA" w14:textId="46858152" w:rsidR="00770A6F" w:rsidRPr="00C40A34" w:rsidRDefault="00770A6F" w:rsidP="00770A6F">
      <w:pPr>
        <w:rPr>
          <w:sz w:val="24"/>
          <w:szCs w:val="24"/>
        </w:rPr>
      </w:pPr>
      <w:r w:rsidRPr="00C40A34">
        <w:rPr>
          <w:sz w:val="24"/>
          <w:szCs w:val="24"/>
        </w:rPr>
        <w:t>It is the trustees’ responsibility to ensure that the school uniform meets all regulations concerning equal opportunities.</w:t>
      </w:r>
      <w:r w:rsidRPr="00C40A34">
        <w:rPr>
          <w:sz w:val="24"/>
          <w:szCs w:val="24"/>
        </w:rPr>
        <w:br/>
      </w:r>
      <w:r w:rsidRPr="00C40A34">
        <w:rPr>
          <w:sz w:val="24"/>
          <w:szCs w:val="24"/>
        </w:rPr>
        <w:br/>
      </w:r>
      <w:r w:rsidR="00C40A34">
        <w:rPr>
          <w:sz w:val="24"/>
          <w:szCs w:val="24"/>
        </w:rPr>
        <w:t>Academy Committee members will</w:t>
      </w:r>
      <w:r w:rsidRPr="00C40A34">
        <w:rPr>
          <w:sz w:val="24"/>
          <w:szCs w:val="24"/>
        </w:rPr>
        <w:t xml:space="preserve"> ensure that the school uniform policy helps children to dress sensibly, in clothing that is hardwearing, safe and practical</w:t>
      </w:r>
      <w:r w:rsidR="00C40A34">
        <w:rPr>
          <w:sz w:val="24"/>
          <w:szCs w:val="24"/>
        </w:rPr>
        <w:t>.</w:t>
      </w:r>
      <w:r w:rsidRPr="00C40A34">
        <w:rPr>
          <w:sz w:val="24"/>
          <w:szCs w:val="24"/>
        </w:rPr>
        <w:t xml:space="preserve"> </w:t>
      </w:r>
    </w:p>
    <w:p w14:paraId="7193226C" w14:textId="77777777" w:rsidR="00770A6F" w:rsidRDefault="00770A6F" w:rsidP="00770A6F">
      <w:pPr>
        <w:pStyle w:val="aLCPSubhead"/>
      </w:pPr>
    </w:p>
    <w:p w14:paraId="349C8C23" w14:textId="77777777" w:rsidR="00770A6F" w:rsidRPr="006777ED" w:rsidRDefault="00770A6F" w:rsidP="00770A6F">
      <w:pPr>
        <w:pStyle w:val="aLCPSubhead"/>
      </w:pPr>
      <w:r>
        <w:t xml:space="preserve">8.  </w:t>
      </w:r>
      <w:r w:rsidRPr="006777ED">
        <w:t>Monitoring and review</w:t>
      </w:r>
    </w:p>
    <w:p w14:paraId="74B8DAC7" w14:textId="76539620" w:rsidR="00770A6F" w:rsidRPr="006777ED" w:rsidRDefault="00770A6F" w:rsidP="00770A6F">
      <w:pPr>
        <w:pStyle w:val="aLCPBodytext"/>
        <w:ind w:left="0" w:firstLine="0"/>
        <w:rPr>
          <w:rFonts w:asciiTheme="minorHAnsi" w:hAnsiTheme="minorHAnsi"/>
          <w:sz w:val="24"/>
          <w:szCs w:val="24"/>
        </w:rPr>
      </w:pPr>
      <w:r>
        <w:rPr>
          <w:rFonts w:asciiTheme="minorHAnsi" w:hAnsiTheme="minorHAnsi"/>
          <w:sz w:val="24"/>
          <w:szCs w:val="24"/>
        </w:rPr>
        <w:t xml:space="preserve">The </w:t>
      </w:r>
      <w:r w:rsidR="00C40A34">
        <w:rPr>
          <w:rFonts w:asciiTheme="minorHAnsi" w:hAnsiTheme="minorHAnsi"/>
          <w:sz w:val="24"/>
          <w:szCs w:val="24"/>
        </w:rPr>
        <w:t>Academy Committee</w:t>
      </w:r>
      <w:r>
        <w:rPr>
          <w:rFonts w:asciiTheme="minorHAnsi" w:hAnsiTheme="minorHAnsi"/>
          <w:sz w:val="24"/>
          <w:szCs w:val="24"/>
        </w:rPr>
        <w:t xml:space="preserve"> monitor and review</w:t>
      </w:r>
      <w:r w:rsidRPr="006777ED">
        <w:rPr>
          <w:rFonts w:asciiTheme="minorHAnsi" w:hAnsiTheme="minorHAnsi"/>
          <w:sz w:val="24"/>
          <w:szCs w:val="24"/>
        </w:rPr>
        <w:t xml:space="preserve"> the school uniform policy through its committee work by:</w:t>
      </w:r>
    </w:p>
    <w:p w14:paraId="72ADE9BE" w14:textId="77777777" w:rsidR="00770A6F" w:rsidRPr="000C1D00" w:rsidRDefault="00770A6F" w:rsidP="00770A6F">
      <w:pPr>
        <w:pStyle w:val="aLCPbulletlist"/>
        <w:numPr>
          <w:ilvl w:val="0"/>
          <w:numId w:val="3"/>
        </w:numPr>
        <w:rPr>
          <w:rFonts w:asciiTheme="minorHAnsi" w:hAnsiTheme="minorHAnsi"/>
          <w:sz w:val="24"/>
          <w:szCs w:val="24"/>
        </w:rPr>
      </w:pPr>
      <w:r w:rsidRPr="000C1D00">
        <w:rPr>
          <w:rFonts w:asciiTheme="minorHAnsi" w:hAnsiTheme="minorHAnsi"/>
          <w:sz w:val="24"/>
          <w:szCs w:val="24"/>
        </w:rPr>
        <w:t>seeking the views of parents, to ensure that they agree with and support the policy;</w:t>
      </w:r>
    </w:p>
    <w:p w14:paraId="14ED1C21" w14:textId="77777777" w:rsidR="00770A6F" w:rsidRPr="000C1D00" w:rsidRDefault="00770A6F" w:rsidP="00770A6F">
      <w:pPr>
        <w:pStyle w:val="aLCPbulletlist"/>
        <w:numPr>
          <w:ilvl w:val="0"/>
          <w:numId w:val="3"/>
        </w:numPr>
        <w:rPr>
          <w:rFonts w:asciiTheme="minorHAnsi" w:hAnsiTheme="minorHAnsi"/>
          <w:sz w:val="24"/>
          <w:szCs w:val="24"/>
        </w:rPr>
      </w:pPr>
      <w:r w:rsidRPr="000C1D00">
        <w:rPr>
          <w:rFonts w:asciiTheme="minorHAnsi" w:hAnsiTheme="minorHAnsi"/>
          <w:sz w:val="24"/>
          <w:szCs w:val="24"/>
        </w:rPr>
        <w:t xml:space="preserve">considering, with the </w:t>
      </w:r>
      <w:r>
        <w:rPr>
          <w:rFonts w:asciiTheme="minorHAnsi" w:hAnsiTheme="minorHAnsi"/>
          <w:sz w:val="24"/>
          <w:szCs w:val="24"/>
        </w:rPr>
        <w:t>Principal</w:t>
      </w:r>
      <w:r w:rsidRPr="000C1D00">
        <w:rPr>
          <w:rFonts w:asciiTheme="minorHAnsi" w:hAnsiTheme="minorHAnsi"/>
          <w:sz w:val="24"/>
          <w:szCs w:val="24"/>
        </w:rPr>
        <w:t>, any requests from parents for individual children to have special dispensation with regard to school uniform;</w:t>
      </w:r>
    </w:p>
    <w:p w14:paraId="675CEC70" w14:textId="41A994C6" w:rsidR="00770A6F" w:rsidRPr="008C6A62" w:rsidRDefault="00770A6F" w:rsidP="00770A6F">
      <w:pPr>
        <w:pStyle w:val="aLCPbulletlist"/>
        <w:numPr>
          <w:ilvl w:val="0"/>
          <w:numId w:val="3"/>
        </w:numPr>
      </w:pPr>
      <w:r w:rsidRPr="000C1D00">
        <w:rPr>
          <w:rFonts w:asciiTheme="minorHAnsi" w:hAnsiTheme="minorHAnsi"/>
          <w:sz w:val="24"/>
          <w:szCs w:val="24"/>
        </w:rPr>
        <w:t xml:space="preserve">requiring the </w:t>
      </w:r>
      <w:r>
        <w:rPr>
          <w:rFonts w:asciiTheme="minorHAnsi" w:hAnsiTheme="minorHAnsi"/>
          <w:sz w:val="24"/>
          <w:szCs w:val="24"/>
        </w:rPr>
        <w:t>Principal</w:t>
      </w:r>
      <w:r w:rsidRPr="000C1D00">
        <w:rPr>
          <w:rFonts w:asciiTheme="minorHAnsi" w:hAnsiTheme="minorHAnsi"/>
          <w:sz w:val="24"/>
          <w:szCs w:val="24"/>
        </w:rPr>
        <w:t xml:space="preserve"> to report to the </w:t>
      </w:r>
      <w:r w:rsidR="00C40A34">
        <w:rPr>
          <w:rFonts w:asciiTheme="minorHAnsi" w:hAnsiTheme="minorHAnsi"/>
          <w:sz w:val="24"/>
          <w:szCs w:val="24"/>
        </w:rPr>
        <w:t xml:space="preserve">academy committee members </w:t>
      </w:r>
      <w:r w:rsidRPr="000C1D00">
        <w:rPr>
          <w:rFonts w:asciiTheme="minorHAnsi" w:hAnsiTheme="minorHAnsi"/>
          <w:sz w:val="24"/>
          <w:szCs w:val="24"/>
        </w:rPr>
        <w:t>on the way the school uniform policy is implemented</w:t>
      </w:r>
      <w:r w:rsidRPr="008C6A62">
        <w:t>.</w:t>
      </w:r>
    </w:p>
    <w:p w14:paraId="72E76558" w14:textId="77777777" w:rsidR="00770A6F" w:rsidRPr="008C6A62" w:rsidRDefault="00770A6F" w:rsidP="00770A6F">
      <w:pPr>
        <w:rPr>
          <w:rFonts w:eastAsia="Times New Roman" w:cs="Arial"/>
          <w:sz w:val="24"/>
          <w:szCs w:val="24"/>
        </w:rPr>
      </w:pPr>
      <w:r w:rsidRPr="008C6A62">
        <w:rPr>
          <w:sz w:val="24"/>
          <w:szCs w:val="24"/>
        </w:rPr>
        <w:br w:type="page"/>
      </w:r>
    </w:p>
    <w:p w14:paraId="3227C6F3" w14:textId="77777777" w:rsidR="00770A6F" w:rsidRPr="000C1D00" w:rsidRDefault="00770A6F" w:rsidP="00770A6F">
      <w:pPr>
        <w:pStyle w:val="aLCPbulletlist"/>
        <w:jc w:val="center"/>
        <w:rPr>
          <w:b/>
        </w:rPr>
      </w:pPr>
      <w:r w:rsidRPr="000C1D00">
        <w:rPr>
          <w:b/>
        </w:rPr>
        <w:lastRenderedPageBreak/>
        <w:t>Appendix 1</w:t>
      </w:r>
    </w:p>
    <w:p w14:paraId="3B0813FF" w14:textId="77777777" w:rsidR="00770A6F" w:rsidRPr="000C1D00" w:rsidRDefault="00770A6F" w:rsidP="00770A6F">
      <w:pPr>
        <w:pStyle w:val="aLCPbulletlist"/>
        <w:jc w:val="center"/>
        <w:rPr>
          <w:b/>
        </w:rPr>
      </w:pPr>
    </w:p>
    <w:p w14:paraId="3FF3EE8F" w14:textId="77777777" w:rsidR="00770A6F" w:rsidRPr="000C1D00" w:rsidRDefault="00770A6F" w:rsidP="00770A6F">
      <w:pPr>
        <w:pStyle w:val="aLCPbulletlist"/>
        <w:jc w:val="center"/>
        <w:rPr>
          <w:b/>
        </w:rPr>
      </w:pPr>
      <w:r w:rsidRPr="000C1D00">
        <w:rPr>
          <w:b/>
        </w:rPr>
        <w:t>School Uniform List</w:t>
      </w:r>
    </w:p>
    <w:p w14:paraId="0C13C463" w14:textId="77777777" w:rsidR="00770A6F" w:rsidRPr="006777ED" w:rsidRDefault="00770A6F" w:rsidP="00770A6F">
      <w:pPr>
        <w:pStyle w:val="NormalWeb"/>
        <w:shd w:val="clear" w:color="auto" w:fill="FFFFFF"/>
        <w:spacing w:before="0" w:beforeAutospacing="0" w:after="375" w:afterAutospacing="0"/>
        <w:rPr>
          <w:rFonts w:asciiTheme="minorHAnsi" w:hAnsiTheme="minorHAnsi" w:cs="Arial"/>
          <w:color w:val="333333"/>
        </w:rPr>
      </w:pPr>
    </w:p>
    <w:p w14:paraId="6D61B4AC" w14:textId="392B348D" w:rsidR="00770A6F" w:rsidRPr="001816A8"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1816A8">
        <w:rPr>
          <w:rFonts w:asciiTheme="minorHAnsi" w:hAnsiTheme="minorHAnsi" w:cs="Arial"/>
          <w:color w:val="333333"/>
        </w:rPr>
        <w:t>Shirts or Blouses – white</w:t>
      </w:r>
      <w:r w:rsidR="00C40A34">
        <w:rPr>
          <w:rFonts w:asciiTheme="minorHAnsi" w:hAnsiTheme="minorHAnsi" w:cs="Arial"/>
          <w:color w:val="333333"/>
        </w:rPr>
        <w:t xml:space="preserve"> </w:t>
      </w:r>
      <w:r w:rsidRPr="001816A8">
        <w:rPr>
          <w:rFonts w:asciiTheme="minorHAnsi" w:hAnsiTheme="minorHAnsi" w:cs="Arial"/>
          <w:color w:val="333333"/>
        </w:rPr>
        <w:t>(Compulsory)</w:t>
      </w:r>
      <w:r w:rsidR="00C40A34">
        <w:rPr>
          <w:rFonts w:asciiTheme="minorHAnsi" w:hAnsiTheme="minorHAnsi" w:cs="Arial"/>
          <w:color w:val="333333"/>
        </w:rPr>
        <w:t>.</w:t>
      </w:r>
    </w:p>
    <w:p w14:paraId="585D18DA" w14:textId="162CF829"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Trousers or skirts – Black or Medium Grey (Compulsory)</w:t>
      </w:r>
      <w:r w:rsidR="00C40A34">
        <w:rPr>
          <w:rFonts w:asciiTheme="minorHAnsi" w:hAnsiTheme="minorHAnsi" w:cs="Arial"/>
          <w:color w:val="333333"/>
        </w:rPr>
        <w:t>.</w:t>
      </w:r>
    </w:p>
    <w:p w14:paraId="068F5278" w14:textId="5550C96A"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 xml:space="preserve">Royal Blue Howard Junior School v-neck jumper, with yellow stripe and school logo (Compulsory - to be purchased from </w:t>
      </w:r>
      <w:r>
        <w:rPr>
          <w:rFonts w:asciiTheme="minorHAnsi" w:hAnsiTheme="minorHAnsi" w:cs="Arial"/>
          <w:color w:val="333333"/>
        </w:rPr>
        <w:t>Stratfords</w:t>
      </w:r>
      <w:r w:rsidRPr="006777ED">
        <w:rPr>
          <w:rFonts w:asciiTheme="minorHAnsi" w:hAnsiTheme="minorHAnsi" w:cs="Arial"/>
          <w:color w:val="333333"/>
        </w:rPr>
        <w:t>)</w:t>
      </w:r>
      <w:r w:rsidR="00C40A34">
        <w:rPr>
          <w:rFonts w:asciiTheme="minorHAnsi" w:hAnsiTheme="minorHAnsi" w:cs="Arial"/>
          <w:color w:val="333333"/>
        </w:rPr>
        <w:t xml:space="preserve"> or Royal Blue Cardigan with school logo.</w:t>
      </w:r>
    </w:p>
    <w:p w14:paraId="435B6EF4" w14:textId="77777777"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 xml:space="preserve">Howard Junior School Tie – either traditional or Clip on (Compulsory to be purchased from </w:t>
      </w:r>
      <w:r>
        <w:rPr>
          <w:rFonts w:asciiTheme="minorHAnsi" w:hAnsiTheme="minorHAnsi" w:cs="Arial"/>
          <w:color w:val="333333"/>
        </w:rPr>
        <w:t>Stratfords</w:t>
      </w:r>
      <w:r w:rsidRPr="006777ED">
        <w:rPr>
          <w:rFonts w:asciiTheme="minorHAnsi" w:hAnsiTheme="minorHAnsi" w:cs="Arial"/>
          <w:color w:val="333333"/>
        </w:rPr>
        <w:t>).</w:t>
      </w:r>
    </w:p>
    <w:p w14:paraId="25BC6AAC" w14:textId="26B513E9"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 xml:space="preserve">Black smart shoes only. We encourage sturdy, serviceable shoes, </w:t>
      </w:r>
      <w:r w:rsidRPr="006777ED">
        <w:rPr>
          <w:rFonts w:asciiTheme="minorHAnsi" w:hAnsiTheme="minorHAnsi" w:cs="Arial"/>
          <w:b/>
          <w:color w:val="333333"/>
        </w:rPr>
        <w:t>which must be black</w:t>
      </w:r>
      <w:r w:rsidRPr="006777ED">
        <w:rPr>
          <w:rFonts w:asciiTheme="minorHAnsi" w:hAnsiTheme="minorHAnsi" w:cs="Arial"/>
          <w:color w:val="333333"/>
        </w:rPr>
        <w:t>. We do not allow sling back type, exercise sandals, trainer boots</w:t>
      </w:r>
      <w:r w:rsidR="00112603">
        <w:rPr>
          <w:rFonts w:asciiTheme="minorHAnsi" w:hAnsiTheme="minorHAnsi" w:cs="Arial"/>
          <w:color w:val="333333"/>
        </w:rPr>
        <w:t xml:space="preserve"> </w:t>
      </w:r>
      <w:r w:rsidRPr="006777ED">
        <w:rPr>
          <w:rFonts w:asciiTheme="minorHAnsi" w:hAnsiTheme="minorHAnsi" w:cs="Arial"/>
          <w:color w:val="333333"/>
        </w:rPr>
        <w:t>or platform shoes (Compulsory).</w:t>
      </w:r>
    </w:p>
    <w:p w14:paraId="48550EC4" w14:textId="61BABA90"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 xml:space="preserve">PE Kit – Royal Blue Shorts, </w:t>
      </w:r>
      <w:r>
        <w:rPr>
          <w:rFonts w:asciiTheme="minorHAnsi" w:hAnsiTheme="minorHAnsi" w:cs="Arial"/>
          <w:color w:val="333333"/>
        </w:rPr>
        <w:t>blue t-shirt with school logo (C</w:t>
      </w:r>
      <w:r w:rsidRPr="006777ED">
        <w:rPr>
          <w:rFonts w:asciiTheme="minorHAnsi" w:hAnsiTheme="minorHAnsi" w:cs="Arial"/>
          <w:color w:val="333333"/>
        </w:rPr>
        <w:t xml:space="preserve">ompulsory to be purchased from </w:t>
      </w:r>
      <w:r>
        <w:rPr>
          <w:rFonts w:asciiTheme="minorHAnsi" w:hAnsiTheme="minorHAnsi" w:cs="Arial"/>
          <w:color w:val="333333"/>
        </w:rPr>
        <w:t>Stratfords</w:t>
      </w:r>
      <w:r w:rsidRPr="006777ED">
        <w:rPr>
          <w:rFonts w:asciiTheme="minorHAnsi" w:hAnsiTheme="minorHAnsi" w:cs="Arial"/>
          <w:color w:val="333333"/>
        </w:rPr>
        <w:t xml:space="preserve">). </w:t>
      </w:r>
      <w:r>
        <w:rPr>
          <w:rFonts w:asciiTheme="minorHAnsi" w:hAnsiTheme="minorHAnsi" w:cs="Arial"/>
          <w:color w:val="333333"/>
        </w:rPr>
        <w:br/>
      </w:r>
      <w:r w:rsidRPr="006777ED">
        <w:rPr>
          <w:rFonts w:asciiTheme="minorHAnsi" w:hAnsiTheme="minorHAnsi" w:cs="Arial"/>
          <w:color w:val="333333"/>
        </w:rPr>
        <w:t xml:space="preserve">There is also a </w:t>
      </w:r>
      <w:r>
        <w:rPr>
          <w:rFonts w:asciiTheme="minorHAnsi" w:hAnsiTheme="minorHAnsi" w:cs="Arial"/>
          <w:color w:val="333333"/>
        </w:rPr>
        <w:t xml:space="preserve">Black </w:t>
      </w:r>
      <w:r w:rsidRPr="006777ED">
        <w:rPr>
          <w:rFonts w:asciiTheme="minorHAnsi" w:hAnsiTheme="minorHAnsi" w:cs="Arial"/>
          <w:color w:val="333333"/>
        </w:rPr>
        <w:t>PE Hoodie with the sc</w:t>
      </w:r>
      <w:r>
        <w:rPr>
          <w:rFonts w:asciiTheme="minorHAnsi" w:hAnsiTheme="minorHAnsi" w:cs="Arial"/>
          <w:color w:val="333333"/>
        </w:rPr>
        <w:t>hool logo for colder weather (O</w:t>
      </w:r>
      <w:r w:rsidRPr="006777ED">
        <w:rPr>
          <w:rFonts w:asciiTheme="minorHAnsi" w:hAnsiTheme="minorHAnsi" w:cs="Arial"/>
          <w:color w:val="333333"/>
        </w:rPr>
        <w:t xml:space="preserve">ptional to be purchased from </w:t>
      </w:r>
      <w:r>
        <w:rPr>
          <w:rFonts w:asciiTheme="minorHAnsi" w:hAnsiTheme="minorHAnsi" w:cs="Arial"/>
          <w:color w:val="333333"/>
        </w:rPr>
        <w:t>Stratfords</w:t>
      </w:r>
      <w:r w:rsidRPr="006777ED">
        <w:rPr>
          <w:rFonts w:asciiTheme="minorHAnsi" w:hAnsiTheme="minorHAnsi" w:cs="Arial"/>
          <w:color w:val="333333"/>
        </w:rPr>
        <w:t xml:space="preserve">).  </w:t>
      </w:r>
      <w:r>
        <w:rPr>
          <w:rFonts w:asciiTheme="minorHAnsi" w:hAnsiTheme="minorHAnsi" w:cs="Arial"/>
          <w:color w:val="333333"/>
        </w:rPr>
        <w:br/>
      </w:r>
      <w:r w:rsidRPr="006777ED">
        <w:rPr>
          <w:rFonts w:asciiTheme="minorHAnsi" w:hAnsiTheme="minorHAnsi" w:cs="Arial"/>
          <w:color w:val="333333"/>
        </w:rPr>
        <w:t>A change of footwear, either trainers or plimsolls</w:t>
      </w:r>
      <w:r>
        <w:rPr>
          <w:rFonts w:asciiTheme="minorHAnsi" w:hAnsiTheme="minorHAnsi" w:cs="Arial"/>
          <w:color w:val="333333"/>
        </w:rPr>
        <w:t xml:space="preserve"> (Compulsory)</w:t>
      </w:r>
      <w:r w:rsidR="00C40A34">
        <w:rPr>
          <w:rFonts w:asciiTheme="minorHAnsi" w:hAnsiTheme="minorHAnsi" w:cs="Arial"/>
          <w:color w:val="333333"/>
        </w:rPr>
        <w:t>.</w:t>
      </w:r>
    </w:p>
    <w:p w14:paraId="02245D95" w14:textId="002CAE5D"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Summer Uniform – girls may wear blue</w:t>
      </w:r>
      <w:r w:rsidR="003D0FF4">
        <w:rPr>
          <w:rFonts w:asciiTheme="minorHAnsi" w:hAnsiTheme="minorHAnsi" w:cs="Arial"/>
          <w:color w:val="333333"/>
        </w:rPr>
        <w:t xml:space="preserve"> or yellow</w:t>
      </w:r>
      <w:r w:rsidRPr="006777ED">
        <w:rPr>
          <w:rFonts w:asciiTheme="minorHAnsi" w:hAnsiTheme="minorHAnsi" w:cs="Arial"/>
          <w:color w:val="333333"/>
        </w:rPr>
        <w:t xml:space="preserve"> gingham dresses and boys may wear black or medium grey shorts</w:t>
      </w:r>
      <w:r w:rsidR="00C40A34">
        <w:rPr>
          <w:rFonts w:asciiTheme="minorHAnsi" w:hAnsiTheme="minorHAnsi" w:cs="Arial"/>
          <w:color w:val="333333"/>
        </w:rPr>
        <w:t xml:space="preserve"> </w:t>
      </w:r>
      <w:r>
        <w:rPr>
          <w:rFonts w:asciiTheme="minorHAnsi" w:hAnsiTheme="minorHAnsi" w:cs="Arial"/>
          <w:color w:val="333333"/>
        </w:rPr>
        <w:t>(Optional)</w:t>
      </w:r>
      <w:r w:rsidR="00C40A34">
        <w:rPr>
          <w:rFonts w:asciiTheme="minorHAnsi" w:hAnsiTheme="minorHAnsi" w:cs="Arial"/>
          <w:color w:val="333333"/>
        </w:rPr>
        <w:t>.</w:t>
      </w:r>
      <w:r>
        <w:rPr>
          <w:rFonts w:asciiTheme="minorHAnsi" w:hAnsiTheme="minorHAnsi" w:cs="Arial"/>
          <w:color w:val="333333"/>
        </w:rPr>
        <w:br/>
        <w:t>White socks only to be worn with gingham dresses (Compulsory)</w:t>
      </w:r>
      <w:r w:rsidR="00C40A34">
        <w:rPr>
          <w:rFonts w:asciiTheme="minorHAnsi" w:hAnsiTheme="minorHAnsi" w:cs="Arial"/>
          <w:color w:val="333333"/>
        </w:rPr>
        <w:t>.</w:t>
      </w:r>
      <w:r>
        <w:rPr>
          <w:rFonts w:asciiTheme="minorHAnsi" w:hAnsiTheme="minorHAnsi" w:cs="Arial"/>
          <w:color w:val="333333"/>
        </w:rPr>
        <w:br/>
      </w:r>
      <w:r w:rsidRPr="006777ED">
        <w:rPr>
          <w:rFonts w:asciiTheme="minorHAnsi" w:hAnsiTheme="minorHAnsi" w:cs="Arial"/>
          <w:color w:val="333333"/>
        </w:rPr>
        <w:t>If girls wear a skirt or boys wear trousers or shorts, they must wear either a white short or long sleeve shirt or blouse with the school tie</w:t>
      </w:r>
      <w:r>
        <w:rPr>
          <w:rFonts w:asciiTheme="minorHAnsi" w:hAnsiTheme="minorHAnsi" w:cs="Arial"/>
          <w:color w:val="333333"/>
        </w:rPr>
        <w:t xml:space="preserve"> (Compulsory)</w:t>
      </w:r>
      <w:r w:rsidR="00C40A34">
        <w:rPr>
          <w:rFonts w:asciiTheme="minorHAnsi" w:hAnsiTheme="minorHAnsi" w:cs="Arial"/>
          <w:color w:val="333333"/>
        </w:rPr>
        <w:t>.</w:t>
      </w:r>
      <w:r>
        <w:rPr>
          <w:rFonts w:asciiTheme="minorHAnsi" w:hAnsiTheme="minorHAnsi" w:cs="Arial"/>
          <w:color w:val="333333"/>
        </w:rPr>
        <w:br/>
      </w:r>
      <w:r w:rsidRPr="006777ED">
        <w:rPr>
          <w:rFonts w:asciiTheme="minorHAnsi" w:hAnsiTheme="minorHAnsi" w:cs="Arial"/>
          <w:color w:val="333333"/>
        </w:rPr>
        <w:t>Jumpers are not required during periods of hot weather</w:t>
      </w:r>
      <w:r w:rsidR="00C40A34">
        <w:rPr>
          <w:rFonts w:asciiTheme="minorHAnsi" w:hAnsiTheme="minorHAnsi" w:cs="Arial"/>
          <w:color w:val="333333"/>
        </w:rPr>
        <w:t>.</w:t>
      </w:r>
    </w:p>
    <w:p w14:paraId="4826D194" w14:textId="4D29E1BA" w:rsidR="00770A6F" w:rsidRPr="006777ED" w:rsidRDefault="00770A6F" w:rsidP="00770A6F">
      <w:pPr>
        <w:pStyle w:val="NormalWeb"/>
        <w:numPr>
          <w:ilvl w:val="0"/>
          <w:numId w:val="1"/>
        </w:numPr>
        <w:shd w:val="clear" w:color="auto" w:fill="FFFFFF"/>
        <w:spacing w:before="0" w:beforeAutospacing="0" w:after="375" w:afterAutospacing="0"/>
        <w:rPr>
          <w:rFonts w:asciiTheme="minorHAnsi" w:hAnsiTheme="minorHAnsi" w:cs="Arial"/>
          <w:color w:val="333333"/>
        </w:rPr>
      </w:pPr>
      <w:r w:rsidRPr="006777ED">
        <w:rPr>
          <w:rFonts w:asciiTheme="minorHAnsi" w:hAnsiTheme="minorHAnsi" w:cs="Arial"/>
          <w:color w:val="333333"/>
        </w:rPr>
        <w:t>Commemorative Hoodies are available for Year 6 pupils</w:t>
      </w:r>
      <w:r>
        <w:rPr>
          <w:rFonts w:asciiTheme="minorHAnsi" w:hAnsiTheme="minorHAnsi" w:cs="Arial"/>
          <w:color w:val="333333"/>
        </w:rPr>
        <w:t xml:space="preserve"> to purchase</w:t>
      </w:r>
      <w:r w:rsidRPr="006777ED">
        <w:rPr>
          <w:rFonts w:asciiTheme="minorHAnsi" w:hAnsiTheme="minorHAnsi" w:cs="Arial"/>
          <w:color w:val="333333"/>
        </w:rPr>
        <w:t xml:space="preserve"> </w:t>
      </w:r>
      <w:r>
        <w:rPr>
          <w:rFonts w:asciiTheme="minorHAnsi" w:hAnsiTheme="minorHAnsi" w:cs="Arial"/>
          <w:color w:val="333333"/>
        </w:rPr>
        <w:t>and delivered after</w:t>
      </w:r>
      <w:r w:rsidRPr="006777ED">
        <w:rPr>
          <w:rFonts w:asciiTheme="minorHAnsi" w:hAnsiTheme="minorHAnsi" w:cs="Arial"/>
          <w:color w:val="333333"/>
        </w:rPr>
        <w:t xml:space="preserve"> SAT’s</w:t>
      </w:r>
      <w:r>
        <w:rPr>
          <w:rFonts w:asciiTheme="minorHAnsi" w:hAnsiTheme="minorHAnsi" w:cs="Arial"/>
          <w:color w:val="333333"/>
        </w:rPr>
        <w:t xml:space="preserve"> (O</w:t>
      </w:r>
      <w:r w:rsidRPr="006777ED">
        <w:rPr>
          <w:rFonts w:asciiTheme="minorHAnsi" w:hAnsiTheme="minorHAnsi" w:cs="Arial"/>
          <w:color w:val="333333"/>
        </w:rPr>
        <w:t>ptional to be purchased from the school</w:t>
      </w:r>
      <w:r>
        <w:rPr>
          <w:rFonts w:asciiTheme="minorHAnsi" w:hAnsiTheme="minorHAnsi" w:cs="Arial"/>
          <w:color w:val="333333"/>
        </w:rPr>
        <w:t xml:space="preserve"> PTFA</w:t>
      </w:r>
      <w:r w:rsidRPr="006777ED">
        <w:rPr>
          <w:rFonts w:asciiTheme="minorHAnsi" w:hAnsiTheme="minorHAnsi" w:cs="Arial"/>
          <w:color w:val="333333"/>
        </w:rPr>
        <w:t xml:space="preserve">).  </w:t>
      </w:r>
    </w:p>
    <w:p w14:paraId="1442FA4E" w14:textId="5AC58266" w:rsidR="00770A6F" w:rsidRPr="00770A6F" w:rsidRDefault="00770A6F" w:rsidP="00770A6F">
      <w:pPr>
        <w:pStyle w:val="NormalWeb"/>
        <w:numPr>
          <w:ilvl w:val="0"/>
          <w:numId w:val="1"/>
        </w:numPr>
        <w:shd w:val="clear" w:color="auto" w:fill="FFFFFF"/>
        <w:spacing w:before="0" w:beforeAutospacing="0" w:after="375" w:afterAutospacing="0"/>
        <w:rPr>
          <w:rFonts w:asciiTheme="minorHAnsi" w:hAnsiTheme="minorHAnsi"/>
          <w:color w:val="000000"/>
        </w:rPr>
      </w:pPr>
      <w:r w:rsidRPr="00770A6F">
        <w:rPr>
          <w:rFonts w:asciiTheme="minorHAnsi" w:hAnsiTheme="minorHAnsi" w:cs="Arial"/>
          <w:color w:val="333333"/>
        </w:rPr>
        <w:t>Other items available to purchase from Stratfords are: a Blue Beanie Hat, a Blue Sunhat, PE Bag and/or a Book Bag</w:t>
      </w:r>
      <w:r w:rsidR="00C40A34">
        <w:rPr>
          <w:rFonts w:asciiTheme="minorHAnsi" w:hAnsiTheme="minorHAnsi" w:cs="Arial"/>
          <w:color w:val="333333"/>
        </w:rPr>
        <w:t>.</w:t>
      </w:r>
      <w:r w:rsidRPr="00770A6F">
        <w:rPr>
          <w:rFonts w:asciiTheme="minorHAnsi" w:hAnsiTheme="minorHAnsi" w:cs="Arial"/>
          <w:color w:val="333333"/>
        </w:rPr>
        <w:t xml:space="preserve"> </w:t>
      </w:r>
    </w:p>
    <w:p w14:paraId="68893D27" w14:textId="77777777" w:rsidR="00770A6F" w:rsidRPr="00770A6F" w:rsidRDefault="00770A6F" w:rsidP="00770A6F">
      <w:pPr>
        <w:pStyle w:val="NormalWeb"/>
        <w:numPr>
          <w:ilvl w:val="0"/>
          <w:numId w:val="1"/>
        </w:numPr>
        <w:shd w:val="clear" w:color="auto" w:fill="FFFFFF"/>
        <w:spacing w:before="0" w:beforeAutospacing="0" w:after="375" w:afterAutospacing="0"/>
        <w:rPr>
          <w:rFonts w:asciiTheme="minorHAnsi" w:hAnsiTheme="minorHAnsi"/>
          <w:color w:val="000000"/>
        </w:rPr>
      </w:pPr>
      <w:r w:rsidRPr="00770A6F">
        <w:rPr>
          <w:rFonts w:asciiTheme="minorHAnsi" w:hAnsiTheme="minorHAnsi" w:cs="Arial"/>
          <w:color w:val="333333"/>
        </w:rPr>
        <w:t xml:space="preserve">It is essential that </w:t>
      </w:r>
      <w:r w:rsidRPr="00770A6F">
        <w:rPr>
          <w:rFonts w:asciiTheme="minorHAnsi" w:hAnsiTheme="minorHAnsi" w:cs="Arial"/>
          <w:b/>
          <w:color w:val="333333"/>
          <w:u w:val="single"/>
        </w:rPr>
        <w:t>all</w:t>
      </w:r>
      <w:r w:rsidRPr="00770A6F">
        <w:rPr>
          <w:rFonts w:asciiTheme="minorHAnsi" w:hAnsiTheme="minorHAnsi" w:cs="Arial"/>
          <w:color w:val="333333"/>
        </w:rPr>
        <w:t xml:space="preserve"> items of equipment which children bring into school should marked with their name.  All unclaimed uniform items of lost property will be cleaned and put into the second-hand uniform box.</w:t>
      </w:r>
    </w:p>
    <w:p w14:paraId="73FBF18F" w14:textId="77777777" w:rsidR="00614F8D" w:rsidRDefault="00770A6F" w:rsidP="00614F8D">
      <w:pPr>
        <w:pStyle w:val="NormalWeb"/>
        <w:shd w:val="clear" w:color="auto" w:fill="FFFFFF"/>
        <w:spacing w:before="0" w:beforeAutospacing="0" w:after="375" w:afterAutospacing="0"/>
        <w:jc w:val="center"/>
      </w:pPr>
      <w:r w:rsidRPr="00770A6F">
        <w:t>​</w:t>
      </w:r>
    </w:p>
    <w:p w14:paraId="236EE679" w14:textId="77777777" w:rsidR="003145D8" w:rsidRDefault="00770A6F" w:rsidP="00614F8D">
      <w:pPr>
        <w:pStyle w:val="NormalWeb"/>
        <w:shd w:val="clear" w:color="auto" w:fill="FFFFFF"/>
        <w:spacing w:before="0" w:beforeAutospacing="0" w:after="375" w:afterAutospacing="0"/>
        <w:jc w:val="center"/>
      </w:pPr>
      <w:r w:rsidRPr="006777ED">
        <w:rPr>
          <w:rFonts w:asciiTheme="minorHAnsi" w:hAnsiTheme="minorHAnsi" w:cs="Arial"/>
          <w:color w:val="333333"/>
        </w:rPr>
        <w:t xml:space="preserve">If you are concerned about a school’s uniform policy </w:t>
      </w:r>
      <w:r>
        <w:rPr>
          <w:rFonts w:asciiTheme="minorHAnsi" w:hAnsiTheme="minorHAnsi" w:cs="Arial"/>
          <w:color w:val="333333"/>
        </w:rPr>
        <w:t xml:space="preserve">you should contact </w:t>
      </w:r>
      <w:r w:rsidRPr="006777ED">
        <w:rPr>
          <w:rFonts w:asciiTheme="minorHAnsi" w:hAnsiTheme="minorHAnsi" w:cs="Arial"/>
          <w:color w:val="333333"/>
        </w:rPr>
        <w:t xml:space="preserve">the </w:t>
      </w:r>
      <w:r w:rsidR="00614F8D">
        <w:rPr>
          <w:rFonts w:asciiTheme="minorHAnsi" w:hAnsiTheme="minorHAnsi" w:cs="Arial"/>
          <w:color w:val="333333"/>
        </w:rPr>
        <w:t>Principal</w:t>
      </w:r>
      <w:r w:rsidRPr="006777ED">
        <w:rPr>
          <w:rFonts w:asciiTheme="minorHAnsi" w:hAnsiTheme="minorHAnsi" w:cs="Arial"/>
          <w:color w:val="333333"/>
        </w:rPr>
        <w:t xml:space="preserve">. </w:t>
      </w:r>
    </w:p>
    <w:sectPr w:rsidR="003145D8" w:rsidSect="00614F8D">
      <w:pgSz w:w="11906" w:h="16838"/>
      <w:pgMar w:top="1134" w:right="1077" w:bottom="1134"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Medium">
    <w:altName w:val="Calibri"/>
    <w:panose1 w:val="00000000000000000000"/>
    <w:charset w:val="00"/>
    <w:family w:val="modern"/>
    <w:notTrueType/>
    <w:pitch w:val="variable"/>
    <w:sig w:usb0="00000087" w:usb1="00000000" w:usb2="00000000" w:usb3="00000000" w:csb0="0000000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08C9"/>
    <w:multiLevelType w:val="hybridMultilevel"/>
    <w:tmpl w:val="F8ECF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D075EB"/>
    <w:multiLevelType w:val="hybridMultilevel"/>
    <w:tmpl w:val="FAEEF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F111C5"/>
    <w:multiLevelType w:val="hybridMultilevel"/>
    <w:tmpl w:val="EB025B3C"/>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num w:numId="1" w16cid:durableId="2096702761">
    <w:abstractNumId w:val="0"/>
  </w:num>
  <w:num w:numId="2" w16cid:durableId="1650087647">
    <w:abstractNumId w:val="2"/>
  </w:num>
  <w:num w:numId="3" w16cid:durableId="1883665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A6F"/>
    <w:rsid w:val="00112603"/>
    <w:rsid w:val="003145D8"/>
    <w:rsid w:val="003D0FF4"/>
    <w:rsid w:val="00447059"/>
    <w:rsid w:val="00614F8D"/>
    <w:rsid w:val="007026B5"/>
    <w:rsid w:val="00770A6F"/>
    <w:rsid w:val="00812970"/>
    <w:rsid w:val="00A90229"/>
    <w:rsid w:val="00C07027"/>
    <w:rsid w:val="00C40A34"/>
    <w:rsid w:val="00F62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DA039"/>
  <w15:chartTrackingRefBased/>
  <w15:docId w15:val="{616740A1-6C81-40B1-9ADE-02DD8251F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A6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0A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LCPSubhead">
    <w:name w:val="a LCP Subhead"/>
    <w:autoRedefine/>
    <w:rsid w:val="00770A6F"/>
    <w:pPr>
      <w:spacing w:after="0" w:line="240" w:lineRule="auto"/>
    </w:pPr>
    <w:rPr>
      <w:rFonts w:ascii="Arial" w:eastAsia="Times New Roman" w:hAnsi="Arial" w:cs="Arial"/>
      <w:b/>
      <w:sz w:val="24"/>
      <w:szCs w:val="20"/>
    </w:rPr>
  </w:style>
  <w:style w:type="paragraph" w:customStyle="1" w:styleId="aLCPBodytext">
    <w:name w:val="a LCP Body text"/>
    <w:autoRedefine/>
    <w:rsid w:val="00770A6F"/>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rsid w:val="00770A6F"/>
    <w:pPr>
      <w:ind w:firstLine="0"/>
    </w:pPr>
    <w:rPr>
      <w:rFonts w:asciiTheme="majorHAnsi" w:hAnsiTheme="majorHAnsi"/>
      <w:sz w:val="28"/>
      <w:szCs w:val="28"/>
    </w:rPr>
  </w:style>
  <w:style w:type="paragraph" w:styleId="NoSpacing">
    <w:name w:val="No Spacing"/>
    <w:uiPriority w:val="1"/>
    <w:qFormat/>
    <w:rsid w:val="00770A6F"/>
    <w:pPr>
      <w:spacing w:after="0" w:line="240" w:lineRule="auto"/>
      <w:ind w:left="10" w:right="167" w:hanging="10"/>
    </w:pPr>
    <w:rPr>
      <w:rFonts w:ascii="Times New Roman" w:eastAsia="Times New Roman" w:hAnsi="Times New Roman" w:cs="Times New Roman"/>
      <w:color w:val="000000"/>
      <w:sz w:val="23"/>
      <w:lang w:eastAsia="en-GB"/>
    </w:rPr>
  </w:style>
  <w:style w:type="table" w:customStyle="1" w:styleId="TableGrid">
    <w:name w:val="TableGrid"/>
    <w:rsid w:val="00770A6F"/>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ckewidgetelement">
    <w:name w:val="cke_widget_element"/>
    <w:basedOn w:val="Normal"/>
    <w:rsid w:val="00770A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02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6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949140">
      <w:bodyDiv w:val="1"/>
      <w:marLeft w:val="0"/>
      <w:marRight w:val="0"/>
      <w:marTop w:val="0"/>
      <w:marBottom w:val="0"/>
      <w:divBdr>
        <w:top w:val="none" w:sz="0" w:space="0" w:color="auto"/>
        <w:left w:val="none" w:sz="0" w:space="0" w:color="auto"/>
        <w:bottom w:val="none" w:sz="0" w:space="0" w:color="auto"/>
        <w:right w:val="none" w:sz="0" w:space="0" w:color="auto"/>
      </w:divBdr>
      <w:divsChild>
        <w:div w:id="1021660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880</Words>
  <Characters>5017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Link</dc:creator>
  <cp:keywords/>
  <dc:description/>
  <cp:lastModifiedBy>Ben Paull</cp:lastModifiedBy>
  <cp:revision>3</cp:revision>
  <cp:lastPrinted>2025-03-17T12:51:00Z</cp:lastPrinted>
  <dcterms:created xsi:type="dcterms:W3CDTF">2025-06-04T13:33:00Z</dcterms:created>
  <dcterms:modified xsi:type="dcterms:W3CDTF">2025-07-09T10:32:00Z</dcterms:modified>
</cp:coreProperties>
</file>